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866B5" w:rsidRDefault="00AB6B4F">
      <w:pPr>
        <w:rPr>
          <w:b/>
          <w:bCs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421.3pt;margin-top:-11.4pt;width:107.8pt;height:810.55pt;z-index:251659264;mso-width-relative:page;mso-height-relative:page" stroked="f">
            <v:textbox style="layout-flow:vertical;mso-layout-flow-alt:bottom-to-top">
              <w:txbxContent>
                <w:p w:rsidR="00C866B5" w:rsidRDefault="00AB6B4F">
                  <w:pPr>
                    <w:jc w:val="center"/>
                    <w:rPr>
                      <w:b/>
                      <w:sz w:val="56"/>
                      <w:szCs w:val="40"/>
                      <w:lang w:val="sr-Cyrl-CS"/>
                    </w:rPr>
                  </w:pPr>
                  <w:r>
                    <w:rPr>
                      <w:b/>
                      <w:sz w:val="56"/>
                      <w:szCs w:val="40"/>
                      <w:lang w:val="sr-Cyrl-CS"/>
                    </w:rPr>
                    <w:t>АНЕСТЕЗИОЛОГИЈA, РЕАНИМАТОЛОГИЈA  И ИНТЕНЗИВНA ТЕРАПИЈA</w:t>
                  </w:r>
                </w:p>
                <w:p w:rsidR="00C866B5" w:rsidRDefault="00C866B5">
                  <w:pPr>
                    <w:rPr>
                      <w:szCs w:val="72"/>
                    </w:rPr>
                  </w:pPr>
                </w:p>
              </w:txbxContent>
            </v:textbox>
          </v:shape>
        </w:pict>
      </w:r>
    </w:p>
    <w:p w:rsidR="00C866B5" w:rsidRDefault="00C866B5">
      <w:pPr>
        <w:rPr>
          <w:b/>
          <w:bCs/>
          <w:lang w:val="sr-Cyrl-CS"/>
        </w:rPr>
      </w:pPr>
    </w:p>
    <w:p w:rsidR="00C866B5" w:rsidRDefault="00C866B5">
      <w:pPr>
        <w:rPr>
          <w:b/>
          <w:bCs/>
          <w:lang w:val="sr-Cyrl-CS"/>
        </w:rPr>
      </w:pPr>
    </w:p>
    <w:p w:rsidR="00C866B5" w:rsidRDefault="00C866B5">
      <w:pPr>
        <w:rPr>
          <w:b/>
          <w:bCs/>
          <w:lang w:val="sr-Cyrl-CS"/>
        </w:rPr>
      </w:pPr>
    </w:p>
    <w:p w:rsidR="00C866B5" w:rsidRDefault="00C866B5">
      <w:pPr>
        <w:rPr>
          <w:b/>
          <w:bCs/>
          <w:lang w:val="sr-Cyrl-CS"/>
        </w:rPr>
      </w:pPr>
    </w:p>
    <w:p w:rsidR="00C866B5" w:rsidRDefault="00C866B5">
      <w:pPr>
        <w:rPr>
          <w:b/>
          <w:bCs/>
          <w:lang w:val="sr-Cyrl-CS"/>
        </w:rPr>
      </w:pPr>
    </w:p>
    <w:p w:rsidR="00C866B5" w:rsidRDefault="00C866B5">
      <w:pPr>
        <w:ind w:firstLine="720"/>
        <w:rPr>
          <w:b/>
          <w:bCs/>
        </w:rPr>
      </w:pPr>
    </w:p>
    <w:p w:rsidR="00C866B5" w:rsidRDefault="00C866B5">
      <w:pPr>
        <w:ind w:firstLine="720"/>
        <w:rPr>
          <w:b/>
          <w:bCs/>
        </w:rPr>
      </w:pPr>
    </w:p>
    <w:p w:rsidR="00C866B5" w:rsidRDefault="00C866B5">
      <w:pPr>
        <w:ind w:firstLine="720"/>
        <w:rPr>
          <w:b/>
          <w:bCs/>
        </w:rPr>
      </w:pPr>
    </w:p>
    <w:p w:rsidR="00C866B5" w:rsidRDefault="00C866B5">
      <w:pPr>
        <w:ind w:firstLine="720"/>
        <w:rPr>
          <w:b/>
          <w:bCs/>
        </w:rPr>
      </w:pPr>
    </w:p>
    <w:p w:rsidR="00C866B5" w:rsidRDefault="00C866B5">
      <w:pPr>
        <w:ind w:firstLine="720"/>
        <w:rPr>
          <w:b/>
          <w:bCs/>
        </w:rPr>
      </w:pPr>
    </w:p>
    <w:p w:rsidR="00C866B5" w:rsidRDefault="00C866B5">
      <w:pPr>
        <w:rPr>
          <w:b/>
          <w:bCs/>
          <w:lang w:val="sr-Cyrl-CS"/>
        </w:rPr>
      </w:pPr>
    </w:p>
    <w:p w:rsidR="00C866B5" w:rsidRDefault="00C866B5">
      <w:pPr>
        <w:rPr>
          <w:b/>
          <w:bCs/>
          <w:lang w:val="sr-Cyrl-CS"/>
        </w:rPr>
      </w:pPr>
    </w:p>
    <w:p w:rsidR="00C866B5" w:rsidRDefault="00AB6B4F">
      <w:pPr>
        <w:rPr>
          <w:b/>
        </w:rPr>
      </w:pPr>
      <w:r>
        <w:rPr>
          <w:b/>
        </w:rPr>
        <w:t xml:space="preserve">                                              </w:t>
      </w:r>
    </w:p>
    <w:p w:rsidR="00C866B5" w:rsidRDefault="00C866B5">
      <w:pPr>
        <w:rPr>
          <w:b/>
        </w:rPr>
      </w:pPr>
    </w:p>
    <w:p w:rsidR="00C866B5" w:rsidRDefault="00C866B5">
      <w:pPr>
        <w:rPr>
          <w:b/>
        </w:rPr>
      </w:pPr>
    </w:p>
    <w:p w:rsidR="00C866B5" w:rsidRDefault="00AB6B4F">
      <w:pPr>
        <w:jc w:val="center"/>
        <w:rPr>
          <w:b/>
          <w:bCs/>
          <w:lang w:val="sr-Cyrl-CS"/>
        </w:rPr>
      </w:pPr>
      <w:r>
        <w:rPr>
          <w:b/>
          <w:noProof/>
          <w:lang w:val="sr-Latn-RS" w:eastAsia="sr-Latn-RS"/>
        </w:rPr>
        <w:drawing>
          <wp:inline distT="0" distB="0" distL="0" distR="0">
            <wp:extent cx="1350645" cy="1849755"/>
            <wp:effectExtent l="0" t="0" r="0" b="0"/>
            <wp:docPr id="2" name="Picture 1" descr="Description: Logotip Medicinski monohroamtsk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Description: Logotip Medicinski monohroamtski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350645" cy="184975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866B5" w:rsidRDefault="00C866B5">
      <w:pPr>
        <w:rPr>
          <w:sz w:val="40"/>
          <w:szCs w:val="40"/>
          <w:lang w:val="sr-Cyrl-CS"/>
        </w:rPr>
      </w:pPr>
    </w:p>
    <w:p w:rsidR="00C866B5" w:rsidRDefault="00C866B5">
      <w:pPr>
        <w:jc w:val="center"/>
        <w:rPr>
          <w:sz w:val="40"/>
          <w:szCs w:val="40"/>
          <w:lang w:val="sr-Cyrl-CS"/>
        </w:rPr>
      </w:pPr>
    </w:p>
    <w:p w:rsidR="00C866B5" w:rsidRDefault="00AB6B4F">
      <w:pPr>
        <w:jc w:val="center"/>
        <w:rPr>
          <w:b/>
          <w:sz w:val="40"/>
          <w:szCs w:val="40"/>
          <w:lang w:val="ru-RU"/>
        </w:rPr>
      </w:pPr>
      <w:r>
        <w:rPr>
          <w:b/>
          <w:sz w:val="40"/>
          <w:szCs w:val="40"/>
          <w:lang w:val="sr-Cyrl-CS"/>
        </w:rPr>
        <w:t>СПЕЦИЈАЛИСТИЧКЕ СТУДИЈЕ</w:t>
      </w:r>
    </w:p>
    <w:p w:rsidR="00C866B5" w:rsidRDefault="00C866B5">
      <w:pPr>
        <w:jc w:val="center"/>
        <w:rPr>
          <w:bCs/>
          <w:sz w:val="40"/>
          <w:szCs w:val="40"/>
          <w:lang w:val="sr-Cyrl-CS"/>
        </w:rPr>
      </w:pPr>
    </w:p>
    <w:p w:rsidR="00C866B5" w:rsidRDefault="00C866B5">
      <w:pPr>
        <w:jc w:val="center"/>
        <w:rPr>
          <w:bCs/>
          <w:sz w:val="40"/>
          <w:szCs w:val="40"/>
          <w:lang w:val="sr-Cyrl-CS"/>
        </w:rPr>
      </w:pPr>
    </w:p>
    <w:p w:rsidR="00C866B5" w:rsidRDefault="00C866B5">
      <w:pPr>
        <w:jc w:val="center"/>
        <w:rPr>
          <w:bCs/>
          <w:sz w:val="40"/>
          <w:szCs w:val="40"/>
          <w:lang w:val="sr-Cyrl-CS"/>
        </w:rPr>
      </w:pPr>
    </w:p>
    <w:p w:rsidR="00C866B5" w:rsidRDefault="00C866B5">
      <w:pPr>
        <w:jc w:val="center"/>
        <w:rPr>
          <w:bCs/>
          <w:sz w:val="40"/>
          <w:szCs w:val="40"/>
          <w:lang w:val="sr-Cyrl-CS"/>
        </w:rPr>
      </w:pPr>
    </w:p>
    <w:p w:rsidR="00C866B5" w:rsidRDefault="00C866B5">
      <w:pPr>
        <w:jc w:val="center"/>
        <w:rPr>
          <w:bCs/>
          <w:sz w:val="40"/>
          <w:szCs w:val="40"/>
          <w:lang w:val="sr-Cyrl-CS"/>
        </w:rPr>
      </w:pPr>
    </w:p>
    <w:p w:rsidR="00C866B5" w:rsidRDefault="00C866B5">
      <w:pPr>
        <w:jc w:val="center"/>
        <w:rPr>
          <w:b/>
          <w:bCs/>
          <w:sz w:val="32"/>
          <w:szCs w:val="32"/>
          <w:lang w:val="sr-Cyrl-CS"/>
        </w:rPr>
      </w:pPr>
    </w:p>
    <w:p w:rsidR="00C866B5" w:rsidRDefault="00C866B5">
      <w:pPr>
        <w:jc w:val="center"/>
        <w:rPr>
          <w:b/>
          <w:bCs/>
          <w:lang w:val="sr-Cyrl-CS"/>
        </w:rPr>
      </w:pPr>
    </w:p>
    <w:p w:rsidR="00C866B5" w:rsidRDefault="00C866B5">
      <w:pPr>
        <w:jc w:val="center"/>
        <w:rPr>
          <w:b/>
          <w:bCs/>
          <w:lang w:val="sr-Cyrl-CS"/>
        </w:rPr>
      </w:pPr>
    </w:p>
    <w:p w:rsidR="00C866B5" w:rsidRDefault="00C866B5">
      <w:pPr>
        <w:jc w:val="center"/>
        <w:rPr>
          <w:b/>
          <w:bCs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AB6B4F">
      <w:pPr>
        <w:jc w:val="center"/>
        <w:rPr>
          <w:sz w:val="40"/>
          <w:szCs w:val="40"/>
          <w:lang w:val="sr-Cyrl-CS"/>
        </w:rPr>
      </w:pPr>
      <w:r>
        <w:rPr>
          <w:sz w:val="40"/>
          <w:szCs w:val="40"/>
          <w:lang w:val="sr-Cyrl-CS"/>
        </w:rPr>
        <w:t>школска 202</w:t>
      </w:r>
      <w:r w:rsidR="00673B0B">
        <w:rPr>
          <w:sz w:val="40"/>
          <w:szCs w:val="40"/>
          <w:lang w:val="sr-Latn-RS"/>
        </w:rPr>
        <w:t>6</w:t>
      </w:r>
      <w:r>
        <w:rPr>
          <w:sz w:val="40"/>
          <w:szCs w:val="40"/>
          <w:lang w:val="sr-Cyrl-CS"/>
        </w:rPr>
        <w:t>/202</w:t>
      </w:r>
      <w:r w:rsidR="00673B0B">
        <w:rPr>
          <w:sz w:val="40"/>
          <w:szCs w:val="40"/>
          <w:lang w:val="sr-Latn-RS"/>
        </w:rPr>
        <w:t>7</w:t>
      </w:r>
      <w:r>
        <w:rPr>
          <w:sz w:val="40"/>
          <w:szCs w:val="40"/>
          <w:lang w:val="sr-Cyrl-CS"/>
        </w:rPr>
        <w:t>.</w:t>
      </w:r>
    </w:p>
    <w:p w:rsidR="00C866B5" w:rsidRDefault="00C866B5">
      <w:pPr>
        <w:jc w:val="center"/>
        <w:rPr>
          <w:sz w:val="40"/>
          <w:szCs w:val="40"/>
          <w:lang w:val="sr-Cyrl-CS"/>
        </w:rPr>
      </w:pPr>
    </w:p>
    <w:p w:rsidR="00C866B5" w:rsidRDefault="00C866B5">
      <w:pPr>
        <w:jc w:val="center"/>
        <w:rPr>
          <w:sz w:val="40"/>
          <w:szCs w:val="40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5"/>
          <w:szCs w:val="25"/>
          <w:lang w:val="sr-Cyrl-CS"/>
        </w:rPr>
      </w:pPr>
    </w:p>
    <w:p w:rsidR="00C866B5" w:rsidRDefault="00C866B5">
      <w:pPr>
        <w:jc w:val="center"/>
        <w:rPr>
          <w:sz w:val="28"/>
          <w:szCs w:val="28"/>
          <w:lang w:val="sr-Cyrl-CS"/>
        </w:rPr>
      </w:pPr>
    </w:p>
    <w:p w:rsidR="00C866B5" w:rsidRDefault="00C866B5">
      <w:pPr>
        <w:rPr>
          <w:sz w:val="28"/>
          <w:szCs w:val="28"/>
          <w:lang w:val="sr-Cyrl-CS"/>
        </w:rPr>
      </w:pPr>
    </w:p>
    <w:p w:rsidR="00C866B5" w:rsidRDefault="00C866B5">
      <w:pPr>
        <w:rPr>
          <w:sz w:val="28"/>
          <w:szCs w:val="28"/>
          <w:lang w:val="sr-Cyrl-CS"/>
        </w:rPr>
      </w:pPr>
    </w:p>
    <w:p w:rsidR="00C866B5" w:rsidRDefault="00AB6B4F">
      <w:pPr>
        <w:tabs>
          <w:tab w:val="left" w:pos="3034"/>
        </w:tabs>
        <w:jc w:val="center"/>
        <w:rPr>
          <w:sz w:val="28"/>
          <w:szCs w:val="28"/>
        </w:rPr>
      </w:pPr>
      <w: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0;margin-top:0;width:184.55pt;height:680.85pt;z-index:251660288;mso-wrap-distance-left:9pt;mso-wrap-distance-top:0;mso-wrap-distance-right:9pt;mso-wrap-distance-bottom:0;mso-position-horizontal:center;mso-position-vertical:center;mso-position-vertical-relative:page;mso-width-relative:page;mso-height-relative:page">
            <v:imagedata r:id="rId11" o:title="Blok tabele 4"/>
            <w10:wrap type="square" anchory="page"/>
          </v:shape>
        </w:pict>
      </w: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tabs>
          <w:tab w:val="left" w:pos="3034"/>
        </w:tabs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C866B5">
      <w:pPr>
        <w:jc w:val="center"/>
        <w:rPr>
          <w:sz w:val="28"/>
          <w:szCs w:val="28"/>
        </w:rPr>
      </w:pPr>
    </w:p>
    <w:p w:rsidR="00C866B5" w:rsidRDefault="00AB6B4F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Здравствена специјализација:</w:t>
      </w:r>
    </w:p>
    <w:p w:rsidR="00C866B5" w:rsidRDefault="00C866B5">
      <w:pPr>
        <w:jc w:val="center"/>
        <w:rPr>
          <w:sz w:val="28"/>
          <w:szCs w:val="28"/>
          <w:lang w:val="sr-Cyrl-CS"/>
        </w:rPr>
      </w:pPr>
    </w:p>
    <w:p w:rsidR="00C866B5" w:rsidRDefault="00AB6B4F">
      <w:pPr>
        <w:jc w:val="center"/>
        <w:rPr>
          <w:b/>
          <w:bCs/>
          <w:sz w:val="40"/>
          <w:szCs w:val="40"/>
          <w:lang w:val="sr-Cyrl-CS"/>
        </w:rPr>
      </w:pPr>
      <w:r>
        <w:rPr>
          <w:b/>
          <w:bCs/>
          <w:sz w:val="40"/>
          <w:szCs w:val="40"/>
          <w:lang w:val="sr-Cyrl-CS"/>
        </w:rPr>
        <w:t>АНЕСТЕЗИОЛОГИЈA, РЕАНИМАТОЛОГИЈA  И ИНТЕНЗИВНA ТЕРАПИЈA</w:t>
      </w:r>
    </w:p>
    <w:p w:rsidR="00C866B5" w:rsidRDefault="00C866B5">
      <w:pPr>
        <w:jc w:val="center"/>
        <w:rPr>
          <w:sz w:val="28"/>
          <w:szCs w:val="28"/>
        </w:rPr>
      </w:pPr>
    </w:p>
    <w:p w:rsidR="00C866B5" w:rsidRDefault="00AB6B4F">
      <w:pPr>
        <w:spacing w:line="360" w:lineRule="auto"/>
        <w:jc w:val="center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>Двосеместрална настава у оквиру специјалистичких студија траје укупно 300 часова активне наставе.</w:t>
      </w: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ru-RU"/>
        </w:rPr>
      </w:pPr>
    </w:p>
    <w:p w:rsidR="00C866B5" w:rsidRDefault="00C866B5">
      <w:pPr>
        <w:rPr>
          <w:sz w:val="20"/>
          <w:szCs w:val="20"/>
          <w:lang w:val="ru-RU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rPr>
          <w:sz w:val="20"/>
          <w:szCs w:val="20"/>
          <w:lang w:val="sr-Cyrl-CS"/>
        </w:rPr>
      </w:pPr>
    </w:p>
    <w:p w:rsidR="00C866B5" w:rsidRDefault="00AB6B4F">
      <w:pPr>
        <w:rPr>
          <w:b/>
          <w:sz w:val="28"/>
          <w:szCs w:val="20"/>
          <w:lang w:val="sr-Cyrl-CS"/>
        </w:rPr>
      </w:pPr>
      <w:r>
        <w:rPr>
          <w:b/>
          <w:sz w:val="28"/>
          <w:szCs w:val="20"/>
          <w:lang w:val="sr-Cyrl-CS"/>
        </w:rPr>
        <w:lastRenderedPageBreak/>
        <w:t xml:space="preserve">НАСТАВНИЦИ: </w:t>
      </w:r>
    </w:p>
    <w:p w:rsidR="00C866B5" w:rsidRDefault="00C866B5">
      <w:pPr>
        <w:rPr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5"/>
        <w:gridCol w:w="3339"/>
        <w:gridCol w:w="3717"/>
        <w:gridCol w:w="2407"/>
      </w:tblGrid>
      <w:tr w:rsidR="00C866B5">
        <w:trPr>
          <w:trHeight w:val="416"/>
          <w:jc w:val="center"/>
        </w:trPr>
        <w:tc>
          <w:tcPr>
            <w:tcW w:w="333" w:type="pct"/>
            <w:shd w:val="clear" w:color="auto" w:fill="FFFFFF"/>
            <w:vAlign w:val="center"/>
          </w:tcPr>
          <w:p w:rsidR="00C866B5" w:rsidRDefault="00AB6B4F">
            <w:pPr>
              <w:autoSpaceDE w:val="0"/>
              <w:autoSpaceDN w:val="0"/>
              <w:adjustRightInd w:val="0"/>
              <w:ind w:firstLine="68"/>
              <w:rPr>
                <w:lang w:val="sr-Cyrl-CS"/>
              </w:rPr>
            </w:pPr>
            <w:r>
              <w:rPr>
                <w:lang w:val="sr-Cyrl-CS"/>
              </w:rPr>
              <w:t>РБ</w:t>
            </w:r>
          </w:p>
        </w:tc>
        <w:tc>
          <w:tcPr>
            <w:tcW w:w="1647" w:type="pct"/>
            <w:shd w:val="clear" w:color="auto" w:fill="FFFFFF"/>
            <w:vAlign w:val="center"/>
          </w:tcPr>
          <w:p w:rsidR="00C866B5" w:rsidRDefault="00AB6B4F">
            <w:pPr>
              <w:autoSpaceDE w:val="0"/>
              <w:autoSpaceDN w:val="0"/>
              <w:adjustRightInd w:val="0"/>
              <w:ind w:firstLine="68"/>
              <w:rPr>
                <w:lang w:val="sr-Cyrl-CS"/>
              </w:rPr>
            </w:pPr>
            <w:r>
              <w:rPr>
                <w:lang w:val="sr-Cyrl-CS"/>
              </w:rPr>
              <w:t>Име и презиме</w:t>
            </w:r>
          </w:p>
        </w:tc>
        <w:tc>
          <w:tcPr>
            <w:tcW w:w="1833" w:type="pct"/>
            <w:shd w:val="clear" w:color="auto" w:fill="FFFFFF"/>
            <w:vAlign w:val="center"/>
          </w:tcPr>
          <w:p w:rsidR="00C866B5" w:rsidRDefault="00AB6B4F">
            <w:pPr>
              <w:autoSpaceDE w:val="0"/>
              <w:autoSpaceDN w:val="0"/>
              <w:adjustRightInd w:val="0"/>
              <w:ind w:firstLine="68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 xml:space="preserve">Email </w:t>
            </w:r>
            <w:r>
              <w:rPr>
                <w:bCs/>
                <w:lang w:val="sr-Cyrl-CS"/>
              </w:rPr>
              <w:t>адреса</w:t>
            </w:r>
          </w:p>
        </w:tc>
        <w:tc>
          <w:tcPr>
            <w:tcW w:w="1187" w:type="pct"/>
            <w:shd w:val="clear" w:color="auto" w:fill="FFFFFF"/>
            <w:vAlign w:val="center"/>
          </w:tcPr>
          <w:p w:rsidR="00C866B5" w:rsidRDefault="00AB6B4F">
            <w:pPr>
              <w:autoSpaceDE w:val="0"/>
              <w:autoSpaceDN w:val="0"/>
              <w:adjustRightInd w:val="0"/>
              <w:ind w:firstLine="68"/>
              <w:rPr>
                <w:bCs/>
                <w:lang w:val="sr-Cyrl-CS"/>
              </w:rPr>
            </w:pPr>
            <w:r>
              <w:rPr>
                <w:bCs/>
                <w:lang w:val="sr-Cyrl-CS"/>
              </w:rPr>
              <w:t>звање</w:t>
            </w:r>
          </w:p>
        </w:tc>
      </w:tr>
      <w:tr w:rsidR="00C866B5">
        <w:trPr>
          <w:trHeight w:val="567"/>
          <w:jc w:val="center"/>
        </w:trPr>
        <w:tc>
          <w:tcPr>
            <w:tcW w:w="333" w:type="pct"/>
            <w:shd w:val="clear" w:color="auto" w:fill="FFFFFF"/>
            <w:vAlign w:val="center"/>
          </w:tcPr>
          <w:p w:rsidR="00C866B5" w:rsidRDefault="00C866B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64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CS"/>
              </w:rPr>
              <w:t>Јасна Јевђић</w:t>
            </w:r>
          </w:p>
        </w:tc>
        <w:tc>
          <w:tcPr>
            <w:tcW w:w="1833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ortzek@sbb.rs </w:t>
            </w:r>
          </w:p>
        </w:tc>
        <w:tc>
          <w:tcPr>
            <w:tcW w:w="118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Редовни</w:t>
            </w:r>
            <w:r>
              <w:rPr>
                <w:rFonts w:ascii="Times New Roman" w:hAnsi="Times New Roman" w:cs="Times New Roman"/>
                <w:bCs/>
                <w:lang w:val="sr-Cyrl-CS"/>
              </w:rPr>
              <w:t xml:space="preserve"> професор</w:t>
            </w:r>
          </w:p>
        </w:tc>
      </w:tr>
      <w:tr w:rsidR="00C866B5">
        <w:trPr>
          <w:trHeight w:val="567"/>
          <w:jc w:val="center"/>
        </w:trPr>
        <w:tc>
          <w:tcPr>
            <w:tcW w:w="333" w:type="pct"/>
            <w:shd w:val="clear" w:color="auto" w:fill="FFFFFF"/>
            <w:vAlign w:val="center"/>
          </w:tcPr>
          <w:p w:rsidR="00C866B5" w:rsidRDefault="00C866B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64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CS"/>
              </w:rPr>
              <w:t xml:space="preserve">Татјана </w:t>
            </w:r>
            <w:r>
              <w:rPr>
                <w:rFonts w:ascii="Times New Roman" w:hAnsi="Times New Roman" w:cs="Times New Roman"/>
                <w:bCs/>
              </w:rPr>
              <w:t>В</w:t>
            </w:r>
            <w:r>
              <w:rPr>
                <w:rFonts w:ascii="Times New Roman" w:hAnsi="Times New Roman" w:cs="Times New Roman"/>
                <w:bCs/>
                <w:lang w:val="sr-Cyrl-CS"/>
              </w:rPr>
              <w:t>уловић</w:t>
            </w:r>
          </w:p>
        </w:tc>
        <w:tc>
          <w:tcPr>
            <w:tcW w:w="1833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tatjana_vulovic@yhoo.com</w:t>
            </w:r>
          </w:p>
        </w:tc>
        <w:tc>
          <w:tcPr>
            <w:tcW w:w="118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CS"/>
              </w:rPr>
              <w:t>Ванредни професор</w:t>
            </w:r>
          </w:p>
        </w:tc>
      </w:tr>
      <w:tr w:rsidR="00C866B5">
        <w:trPr>
          <w:trHeight w:val="567"/>
          <w:jc w:val="center"/>
        </w:trPr>
        <w:tc>
          <w:tcPr>
            <w:tcW w:w="333" w:type="pct"/>
            <w:shd w:val="clear" w:color="auto" w:fill="FFFFFF"/>
            <w:vAlign w:val="center"/>
          </w:tcPr>
          <w:p w:rsidR="00C866B5" w:rsidRDefault="00C866B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64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CS"/>
              </w:rPr>
              <w:t>Ненад Зорнић</w:t>
            </w:r>
          </w:p>
        </w:tc>
        <w:tc>
          <w:tcPr>
            <w:tcW w:w="1833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nenadzornic</w:t>
            </w:r>
            <w:r>
              <w:rPr>
                <w:rFonts w:ascii="Times New Roman" w:hAnsi="Times New Roman" w:cs="Times New Roman"/>
              </w:rPr>
              <w:t>@gmail.com</w:t>
            </w:r>
          </w:p>
        </w:tc>
        <w:tc>
          <w:tcPr>
            <w:tcW w:w="118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CS"/>
              </w:rPr>
            </w:pPr>
            <w:r>
              <w:rPr>
                <w:rFonts w:ascii="Times New Roman" w:hAnsi="Times New Roman" w:cs="Times New Roman"/>
                <w:bCs/>
                <w:lang w:val="sr-Cyrl-CS"/>
              </w:rPr>
              <w:t>Ванредни професор</w:t>
            </w:r>
          </w:p>
        </w:tc>
      </w:tr>
      <w:tr w:rsidR="00C866B5">
        <w:trPr>
          <w:trHeight w:val="567"/>
          <w:jc w:val="center"/>
        </w:trPr>
        <w:tc>
          <w:tcPr>
            <w:tcW w:w="333" w:type="pct"/>
            <w:shd w:val="clear" w:color="auto" w:fill="FFFFFF"/>
            <w:vAlign w:val="center"/>
          </w:tcPr>
          <w:p w:rsidR="00C866B5" w:rsidRDefault="00C866B5">
            <w:pPr>
              <w:pStyle w:val="ListParagraph"/>
              <w:numPr>
                <w:ilvl w:val="0"/>
                <w:numId w:val="1"/>
              </w:numPr>
              <w:autoSpaceDE w:val="0"/>
              <w:autoSpaceDN w:val="0"/>
              <w:adjustRightInd w:val="0"/>
              <w:ind w:left="0" w:firstLine="0"/>
              <w:jc w:val="center"/>
              <w:rPr>
                <w:lang w:val="sr-Cyrl-CS"/>
              </w:rPr>
            </w:pPr>
          </w:p>
        </w:tc>
        <w:tc>
          <w:tcPr>
            <w:tcW w:w="164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Данијела</w:t>
            </w:r>
            <w:r>
              <w:rPr>
                <w:rFonts w:ascii="Times New Roman" w:hAnsi="Times New Roman" w:cs="Times New Roman"/>
                <w:bCs/>
                <w:lang w:val="sr-Cyrl-RS"/>
              </w:rPr>
              <w:t xml:space="preserve"> Јовановић</w:t>
            </w:r>
          </w:p>
        </w:tc>
        <w:tc>
          <w:tcPr>
            <w:tcW w:w="1833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lang w:val="sr-Latn-RS"/>
              </w:rPr>
            </w:pPr>
            <w:r>
              <w:rPr>
                <w:rFonts w:ascii="Times New Roman" w:hAnsi="Times New Roman" w:cs="Times New Roman"/>
                <w:lang w:val="sr-Latn-RS"/>
              </w:rPr>
              <w:t>d</w:t>
            </w:r>
            <w:r>
              <w:rPr>
                <w:rFonts w:ascii="Times New Roman" w:hAnsi="Times New Roman" w:cs="Times New Roman"/>
                <w:lang w:val="en-GB"/>
              </w:rPr>
              <w:t>anijeladrjovanovic</w:t>
            </w:r>
            <w:r>
              <w:rPr>
                <w:rFonts w:ascii="Times New Roman" w:hAnsi="Times New Roman" w:cs="Times New Roman"/>
                <w:lang w:val="sr-Latn-RS"/>
              </w:rPr>
              <w:t>@gmail.com</w:t>
            </w:r>
          </w:p>
        </w:tc>
        <w:tc>
          <w:tcPr>
            <w:tcW w:w="1187" w:type="pct"/>
            <w:shd w:val="clear" w:color="auto" w:fill="FFFFFF"/>
            <w:vAlign w:val="center"/>
          </w:tcPr>
          <w:p w:rsidR="00C866B5" w:rsidRDefault="00AB6B4F">
            <w:pPr>
              <w:pStyle w:val="Default"/>
              <w:rPr>
                <w:rFonts w:ascii="Times New Roman" w:hAnsi="Times New Roman" w:cs="Times New Roman"/>
                <w:bCs/>
                <w:lang w:val="sr-Cyrl-RS"/>
              </w:rPr>
            </w:pPr>
            <w:r>
              <w:rPr>
                <w:rFonts w:ascii="Times New Roman" w:hAnsi="Times New Roman" w:cs="Times New Roman"/>
                <w:bCs/>
                <w:lang w:val="sr-Cyrl-RS"/>
              </w:rPr>
              <w:t>Доцент</w:t>
            </w:r>
          </w:p>
        </w:tc>
      </w:tr>
    </w:tbl>
    <w:p w:rsidR="00C866B5" w:rsidRDefault="00C866B5">
      <w:pPr>
        <w:rPr>
          <w:sz w:val="20"/>
          <w:szCs w:val="20"/>
          <w:lang w:val="sr-Cyrl-CS"/>
        </w:rPr>
      </w:pPr>
    </w:p>
    <w:p w:rsidR="00C866B5" w:rsidRDefault="00C866B5">
      <w:pPr>
        <w:jc w:val="center"/>
        <w:rPr>
          <w:b/>
          <w:lang w:val="sr-Latn-CS"/>
        </w:rPr>
      </w:pPr>
    </w:p>
    <w:p w:rsidR="00C866B5" w:rsidRDefault="00C866B5">
      <w:pPr>
        <w:jc w:val="center"/>
        <w:rPr>
          <w:b/>
          <w:lang w:val="sr-Latn-CS"/>
        </w:rPr>
      </w:pPr>
    </w:p>
    <w:p w:rsidR="00C866B5" w:rsidRDefault="00C866B5">
      <w:pPr>
        <w:rPr>
          <w:bCs/>
          <w:sz w:val="20"/>
          <w:szCs w:val="20"/>
        </w:rPr>
      </w:pPr>
    </w:p>
    <w:p w:rsidR="00C866B5" w:rsidRDefault="00AB6B4F">
      <w:pPr>
        <w:autoSpaceDE w:val="0"/>
        <w:autoSpaceDN w:val="0"/>
        <w:adjustRightInd w:val="0"/>
        <w:rPr>
          <w:b/>
          <w:bCs/>
          <w:sz w:val="32"/>
          <w:szCs w:val="20"/>
          <w:lang w:val="ru-RU"/>
        </w:rPr>
      </w:pPr>
      <w:r>
        <w:rPr>
          <w:b/>
          <w:bCs/>
          <w:sz w:val="32"/>
          <w:szCs w:val="20"/>
          <w:lang w:val="ru-RU"/>
        </w:rPr>
        <w:t>ЛИТЕРАТУРА:</w:t>
      </w:r>
    </w:p>
    <w:p w:rsidR="00C866B5" w:rsidRDefault="00C866B5">
      <w:pPr>
        <w:autoSpaceDE w:val="0"/>
        <w:autoSpaceDN w:val="0"/>
        <w:adjustRightInd w:val="0"/>
        <w:rPr>
          <w:b/>
          <w:bCs/>
          <w:sz w:val="20"/>
          <w:szCs w:val="20"/>
          <w:u w:val="single"/>
          <w:lang w:val="ru-RU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357"/>
        <w:gridCol w:w="3423"/>
        <w:gridCol w:w="3358"/>
      </w:tblGrid>
      <w:tr w:rsidR="00C866B5">
        <w:trPr>
          <w:trHeight w:val="340"/>
          <w:jc w:val="center"/>
        </w:trPr>
        <w:tc>
          <w:tcPr>
            <w:tcW w:w="1656" w:type="pct"/>
            <w:vAlign w:val="center"/>
          </w:tcPr>
          <w:p w:rsidR="00C866B5" w:rsidRDefault="00AB6B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sr-Cyrl-CS"/>
              </w:rPr>
              <w:t>НАЗИВ УЏБЕНИКА</w:t>
            </w:r>
          </w:p>
        </w:tc>
        <w:tc>
          <w:tcPr>
            <w:tcW w:w="1688" w:type="pct"/>
            <w:vAlign w:val="center"/>
          </w:tcPr>
          <w:p w:rsidR="00C866B5" w:rsidRDefault="00AB6B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sr-Cyrl-CS"/>
              </w:rPr>
              <w:t>АУТОРИ</w:t>
            </w:r>
          </w:p>
        </w:tc>
        <w:tc>
          <w:tcPr>
            <w:tcW w:w="1656" w:type="pct"/>
            <w:vAlign w:val="center"/>
          </w:tcPr>
          <w:p w:rsidR="00C866B5" w:rsidRDefault="00AB6B4F">
            <w:pPr>
              <w:autoSpaceDE w:val="0"/>
              <w:autoSpaceDN w:val="0"/>
              <w:adjustRightInd w:val="0"/>
              <w:jc w:val="center"/>
              <w:rPr>
                <w:b/>
                <w:bCs/>
                <w:color w:val="000000"/>
                <w:sz w:val="22"/>
                <w:szCs w:val="22"/>
                <w:u w:val="single"/>
                <w:lang w:val="ru-RU"/>
              </w:rPr>
            </w:pPr>
            <w:r>
              <w:rPr>
                <w:b/>
                <w:bCs/>
                <w:color w:val="000000"/>
                <w:sz w:val="22"/>
                <w:szCs w:val="22"/>
                <w:lang w:val="sr-Cyrl-CS"/>
              </w:rPr>
              <w:t>ИЗДАВАЧ</w:t>
            </w:r>
          </w:p>
        </w:tc>
      </w:tr>
      <w:tr w:rsidR="00C866B5">
        <w:trPr>
          <w:trHeight w:val="340"/>
          <w:jc w:val="center"/>
        </w:trPr>
        <w:tc>
          <w:tcPr>
            <w:tcW w:w="1656" w:type="pct"/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t>Miller s Anesthesia</w:t>
            </w:r>
          </w:p>
        </w:tc>
        <w:tc>
          <w:tcPr>
            <w:tcW w:w="1688" w:type="pct"/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>Ronald D Miller, Lars I Eriksson, Lee A Fleisher, Jeanine P Wiener-Kronish, William L Young</w:t>
            </w:r>
          </w:p>
        </w:tc>
        <w:tc>
          <w:tcPr>
            <w:tcW w:w="1656" w:type="pct"/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>Churchill Livingstone, Elsever, Seventh Edition</w:t>
            </w:r>
          </w:p>
        </w:tc>
      </w:tr>
      <w:tr w:rsidR="00C866B5">
        <w:trPr>
          <w:trHeight w:val="340"/>
          <w:jc w:val="center"/>
        </w:trPr>
        <w:tc>
          <w:tcPr>
            <w:tcW w:w="1656" w:type="pct"/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>Clinical Anestthesia</w:t>
            </w:r>
          </w:p>
        </w:tc>
        <w:tc>
          <w:tcPr>
            <w:tcW w:w="1688" w:type="pct"/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>Paul G Barash, Bruce F Cullen, Robert K Sto</w:t>
            </w:r>
            <w:r>
              <w:rPr>
                <w:color w:val="000000"/>
              </w:rPr>
              <w:t>elting, Michael K Cahalan, M.Christine Stock</w:t>
            </w:r>
          </w:p>
        </w:tc>
        <w:tc>
          <w:tcPr>
            <w:tcW w:w="1656" w:type="pct"/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>Wolters Kluwer/Lippincott Williams &amp; Wilkins, Sixth edition</w:t>
            </w:r>
          </w:p>
        </w:tc>
      </w:tr>
      <w:tr w:rsidR="00C866B5">
        <w:trPr>
          <w:trHeight w:val="340"/>
          <w:jc w:val="center"/>
        </w:trPr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>Intenzivna medicina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>Marko Jukić, Vladimir Gašparović, Ino Husedžinović, Višnja Majerić Kogler, Mladen Perić, Josip Žunić</w:t>
            </w:r>
          </w:p>
        </w:tc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 xml:space="preserve">Medicinska naklada, Zagreb </w:t>
            </w:r>
            <w:r>
              <w:rPr>
                <w:color w:val="000000"/>
              </w:rPr>
              <w:t>2008.</w:t>
            </w:r>
          </w:p>
        </w:tc>
      </w:tr>
      <w:tr w:rsidR="00C866B5">
        <w:trPr>
          <w:trHeight w:val="340"/>
          <w:jc w:val="center"/>
        </w:trPr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 xml:space="preserve">Klinička anesteziologija 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  <w:lang w:val="sr-Cyrl-CS"/>
              </w:rPr>
            </w:pPr>
            <w:r>
              <w:rPr>
                <w:color w:val="000000"/>
              </w:rPr>
              <w:t>Marko Jukić, Višnja Majerić Kogler, Ino Husedžinović, Ante Sekulić, Josip Žunić</w:t>
            </w:r>
          </w:p>
        </w:tc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  <w:lang w:val="sr-Cyrl-CS"/>
              </w:rPr>
            </w:pPr>
            <w:r>
              <w:rPr>
                <w:color w:val="000000"/>
              </w:rPr>
              <w:t>Medicinska naklada, Zagreb 2005.</w:t>
            </w:r>
          </w:p>
        </w:tc>
      </w:tr>
      <w:tr w:rsidR="00C866B5">
        <w:trPr>
          <w:trHeight w:val="340"/>
          <w:jc w:val="center"/>
        </w:trPr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Анестезиологија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Предраг</w:t>
            </w:r>
            <w:r>
              <w:rPr>
                <w:color w:val="000000"/>
                <w:lang w:val="sr-Cyrl-RS"/>
              </w:rPr>
              <w:t xml:space="preserve"> Стевановић</w:t>
            </w:r>
          </w:p>
        </w:tc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  <w:lang w:val="sr-Cyrl-RS"/>
              </w:rPr>
            </w:pPr>
            <w:r>
              <w:rPr>
                <w:color w:val="000000"/>
                <w:lang w:val="sr-Cyrl-RS"/>
              </w:rPr>
              <w:t>Медицински</w:t>
            </w:r>
            <w:r>
              <w:rPr>
                <w:color w:val="000000"/>
                <w:lang w:val="sr-Cyrl-RS"/>
              </w:rPr>
              <w:t xml:space="preserve"> факултет Крагујевац, 2023.</w:t>
            </w:r>
          </w:p>
        </w:tc>
      </w:tr>
      <w:tr w:rsidR="00C866B5">
        <w:trPr>
          <w:trHeight w:val="340"/>
          <w:jc w:val="center"/>
        </w:trPr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rPr>
                <w:color w:val="000000"/>
              </w:rPr>
            </w:pPr>
            <w:r>
              <w:rPr>
                <w:color w:val="000000"/>
              </w:rPr>
              <w:t xml:space="preserve">Aktuelne preporuke za </w:t>
            </w:r>
            <w:r>
              <w:rPr>
                <w:color w:val="000000"/>
              </w:rPr>
              <w:t>kardiopulmonalnu reanimaciju Evropskog resuscitacionog saveta</w:t>
            </w:r>
          </w:p>
        </w:tc>
        <w:tc>
          <w:tcPr>
            <w:tcW w:w="1688" w:type="pct"/>
            <w:tcBorders>
              <w:bottom w:val="single" w:sz="4" w:space="0" w:color="auto"/>
            </w:tcBorders>
            <w:vAlign w:val="center"/>
          </w:tcPr>
          <w:p w:rsidR="00C866B5" w:rsidRDefault="00C866B5">
            <w:pPr>
              <w:rPr>
                <w:color w:val="000000"/>
              </w:rPr>
            </w:pPr>
          </w:p>
        </w:tc>
        <w:tc>
          <w:tcPr>
            <w:tcW w:w="1656" w:type="pct"/>
            <w:tcBorders>
              <w:bottom w:val="single" w:sz="4" w:space="0" w:color="auto"/>
            </w:tcBorders>
            <w:vAlign w:val="center"/>
          </w:tcPr>
          <w:p w:rsidR="00C866B5" w:rsidRDefault="00C866B5">
            <w:pPr>
              <w:rPr>
                <w:color w:val="000000"/>
              </w:rPr>
            </w:pPr>
          </w:p>
        </w:tc>
      </w:tr>
      <w:tr w:rsidR="00C866B5">
        <w:trPr>
          <w:trHeight w:val="340"/>
          <w:jc w:val="center"/>
        </w:trPr>
        <w:tc>
          <w:tcPr>
            <w:tcW w:w="5000" w:type="pct"/>
            <w:gridSpan w:val="3"/>
            <w:tcBorders>
              <w:bottom w:val="single" w:sz="4" w:space="0" w:color="auto"/>
            </w:tcBorders>
            <w:vAlign w:val="center"/>
          </w:tcPr>
          <w:p w:rsidR="00C866B5" w:rsidRDefault="00AB6B4F">
            <w:pPr>
              <w:spacing w:line="276" w:lineRule="auto"/>
              <w:jc w:val="both"/>
              <w:rPr>
                <w:bCs/>
              </w:rPr>
            </w:pPr>
            <w:r>
              <w:rPr>
                <w:color w:val="000000"/>
                <w:lang w:val="sr-Cyrl-CS"/>
              </w:rPr>
              <w:t>Додатна помоћна литертура предложена од стране предавача</w:t>
            </w:r>
          </w:p>
        </w:tc>
      </w:tr>
    </w:tbl>
    <w:p w:rsidR="00C866B5" w:rsidRDefault="00C866B5">
      <w:pPr>
        <w:spacing w:line="276" w:lineRule="auto"/>
        <w:jc w:val="both"/>
        <w:rPr>
          <w:bCs/>
          <w:sz w:val="20"/>
          <w:szCs w:val="20"/>
          <w:lang w:val="ru-RU"/>
        </w:rPr>
      </w:pPr>
    </w:p>
    <w:p w:rsidR="00C866B5" w:rsidRDefault="00AB6B4F">
      <w:pPr>
        <w:spacing w:line="276" w:lineRule="auto"/>
        <w:jc w:val="center"/>
        <w:rPr>
          <w:bCs/>
          <w:sz w:val="20"/>
          <w:szCs w:val="20"/>
          <w:lang w:val="ru-RU"/>
        </w:rPr>
      </w:pPr>
      <w:r>
        <w:rPr>
          <w:bCs/>
          <w:sz w:val="20"/>
          <w:szCs w:val="20"/>
          <w:lang w:val="ru-RU"/>
        </w:rPr>
        <w:t>*Изводи предавања биће доступни на званичној интернет страници Факултета медицинских наука, Универзитета у Крагујевцу</w:t>
      </w:r>
    </w:p>
    <w:p w:rsidR="00C866B5" w:rsidRDefault="00AB6B4F">
      <w:pPr>
        <w:jc w:val="center"/>
        <w:rPr>
          <w:b/>
          <w:lang w:val="sr-Latn-CS"/>
        </w:rPr>
      </w:pPr>
      <w:r>
        <w:rPr>
          <w:bCs/>
          <w:sz w:val="20"/>
          <w:szCs w:val="20"/>
          <w:lang w:val="ru-RU"/>
        </w:rPr>
        <w:br w:type="page"/>
      </w:r>
    </w:p>
    <w:p w:rsidR="00C866B5" w:rsidRDefault="00AB6B4F">
      <w:pPr>
        <w:jc w:val="center"/>
        <w:rPr>
          <w:b/>
          <w:i/>
          <w:lang w:val="sr-Cyrl-CS"/>
        </w:rPr>
      </w:pPr>
      <w:r>
        <w:rPr>
          <w:b/>
          <w:i/>
          <w:lang w:val="sr-Cyrl-CS"/>
        </w:rPr>
        <w:lastRenderedPageBreak/>
        <w:t xml:space="preserve"> ПЛАН И ПРОГРАМ СПЕЦИЈАЛИСТИЧКИХ СТУДИЈА ИЗ </w:t>
      </w:r>
    </w:p>
    <w:p w:rsidR="00C866B5" w:rsidRDefault="00AB6B4F">
      <w:pPr>
        <w:jc w:val="center"/>
        <w:rPr>
          <w:b/>
          <w:i/>
          <w:lang w:val="sr-Cyrl-CS"/>
        </w:rPr>
      </w:pPr>
      <w:r>
        <w:rPr>
          <w:b/>
          <w:i/>
          <w:lang w:val="sr-Cyrl-CS"/>
        </w:rPr>
        <w:t>АНЕСТЕЗИОЛОГИЈЕ, РЕАНИМАТОЛОГИЈЕ  И ИНТЕНЗИВНЕ ТЕРАПИЈЕ</w:t>
      </w:r>
    </w:p>
    <w:p w:rsidR="00C866B5" w:rsidRDefault="00C866B5">
      <w:pPr>
        <w:jc w:val="center"/>
        <w:rPr>
          <w:lang w:val="sr-Cyrl-CS"/>
        </w:rPr>
      </w:pPr>
    </w:p>
    <w:p w:rsidR="00C866B5" w:rsidRDefault="00AB6B4F">
      <w:pPr>
        <w:ind w:firstLine="720"/>
        <w:jc w:val="both"/>
        <w:rPr>
          <w:b/>
          <w:lang w:val="sr-Cyrl-CS"/>
        </w:rPr>
      </w:pPr>
      <w:r>
        <w:rPr>
          <w:b/>
          <w:lang w:val="sr-Cyrl-CS"/>
        </w:rPr>
        <w:t>Трајање специјалистичког стажа је 4 (четири) годин</w:t>
      </w:r>
      <w:r>
        <w:rPr>
          <w:b/>
        </w:rPr>
        <w:t>e</w:t>
      </w:r>
      <w:r>
        <w:rPr>
          <w:b/>
          <w:lang w:val="sr-Cyrl-CS"/>
        </w:rPr>
        <w:t xml:space="preserve"> или  48 месеци.</w:t>
      </w:r>
    </w:p>
    <w:p w:rsidR="00C866B5" w:rsidRDefault="00C866B5">
      <w:pPr>
        <w:ind w:firstLine="720"/>
        <w:jc w:val="both"/>
        <w:rPr>
          <w:lang w:val="sr-Cyrl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b/>
          <w:lang w:val="sr-Cyrl-CS"/>
        </w:rPr>
        <w:t>Сврха:</w:t>
      </w:r>
      <w:r>
        <w:rPr>
          <w:lang w:val="sr-Cyrl-CS"/>
        </w:rPr>
        <w:t xml:space="preserve"> Специјалистичко образовање из анестезиологије, реаниматологије и интензивне те</w:t>
      </w:r>
      <w:r>
        <w:rPr>
          <w:lang w:val="sr-Cyrl-CS"/>
        </w:rPr>
        <w:t>рапије треба да омогућиа стицање знања, вештина и способности за обављање високостручних специјализованих послова из области анестезиологије, ресусцитационе медицине, интензивног лечења и терапије бола, применом резултата науке у пракси.</w:t>
      </w:r>
    </w:p>
    <w:p w:rsidR="00C866B5" w:rsidRDefault="00AB6B4F">
      <w:pPr>
        <w:ind w:firstLine="720"/>
        <w:jc w:val="both"/>
      </w:pPr>
      <w:r>
        <w:rPr>
          <w:b/>
          <w:lang w:val="sr-Cyrl-CS"/>
        </w:rPr>
        <w:t>Циљ:</w:t>
      </w:r>
      <w:r>
        <w:t xml:space="preserve"> Треба да омог</w:t>
      </w:r>
      <w:r>
        <w:t>ући да након завршене специјализације лекар специјалиста самостално спроводи преоперативну припрему за анестезију, спроводи све анестезиолошке процедура и технике, спроводи реанимацију и интензивно лечење, спроводи мере реанимације током транспорта и лечењ</w:t>
      </w:r>
      <w:r>
        <w:t>а акутног и хроничног бола.</w:t>
      </w:r>
    </w:p>
    <w:p w:rsidR="00C866B5" w:rsidRDefault="00AB6B4F">
      <w:pPr>
        <w:spacing w:line="276" w:lineRule="auto"/>
        <w:jc w:val="both"/>
      </w:pPr>
      <w:r>
        <w:t xml:space="preserve">            </w:t>
      </w:r>
      <w:r>
        <w:rPr>
          <w:b/>
        </w:rPr>
        <w:t>Потреба:</w:t>
      </w:r>
      <w:r>
        <w:t xml:space="preserve"> потреба за оваквим оспособљавањем лекара настала је као последица развоја хируршких дисциплина, све већег броја пацијената којима је неопходно хируршко и интензивно лечење, терапија бола или транспорт до вис</w:t>
      </w:r>
      <w:r>
        <w:t xml:space="preserve">око специјализованих установа уз стручну медицинску пратњу и надзор. Брз технички и технолошки развој у области мониторинга, апарата за механичку вентилацију, и друге опреме намеће императив континуираног усавршавања и едукације у овим областима. </w:t>
      </w:r>
    </w:p>
    <w:p w:rsidR="00C866B5" w:rsidRDefault="00C866B5">
      <w:pPr>
        <w:spacing w:line="276" w:lineRule="auto"/>
        <w:jc w:val="both"/>
      </w:pPr>
    </w:p>
    <w:p w:rsidR="00C866B5" w:rsidRDefault="00AB6B4F">
      <w:pPr>
        <w:spacing w:line="276" w:lineRule="auto"/>
        <w:jc w:val="both"/>
        <w:rPr>
          <w:b/>
        </w:rPr>
      </w:pPr>
      <w:r>
        <w:rPr>
          <w:b/>
        </w:rPr>
        <w:t>Улоге и</w:t>
      </w:r>
      <w:r>
        <w:rPr>
          <w:b/>
        </w:rPr>
        <w:t xml:space="preserve"> обавезе кандидата:</w:t>
      </w:r>
    </w:p>
    <w:p w:rsidR="00C866B5" w:rsidRDefault="00AB6B4F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Узимање упута за кружење у Служби за субспецијалистичке студије</w:t>
      </w:r>
    </w:p>
    <w:p w:rsidR="00C866B5" w:rsidRDefault="00AB6B4F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Присуство теоријској настави по програму специјалистичких студија из области ургентне медицине</w:t>
      </w:r>
    </w:p>
    <w:p w:rsidR="00C866B5" w:rsidRDefault="00AB6B4F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Практична настава / практични рад према предвиђеном програму</w:t>
      </w:r>
    </w:p>
    <w:p w:rsidR="00C866B5" w:rsidRDefault="00AB6B4F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 xml:space="preserve">Израда </w:t>
      </w:r>
      <w:r>
        <w:t>семинарских радова, полагање колоквијума</w:t>
      </w:r>
    </w:p>
    <w:p w:rsidR="00C866B5" w:rsidRDefault="00AB6B4F">
      <w:pPr>
        <w:pStyle w:val="ListParagraph"/>
        <w:numPr>
          <w:ilvl w:val="0"/>
          <w:numId w:val="2"/>
        </w:numPr>
        <w:spacing w:after="200" w:line="276" w:lineRule="auto"/>
        <w:jc w:val="both"/>
      </w:pPr>
      <w:r>
        <w:t>Полагање завршног специјалистичког испита</w:t>
      </w:r>
    </w:p>
    <w:p w:rsidR="00C866B5" w:rsidRDefault="00AB6B4F">
      <w:pPr>
        <w:spacing w:line="276" w:lineRule="auto"/>
        <w:jc w:val="both"/>
        <w:rPr>
          <w:b/>
        </w:rPr>
      </w:pPr>
      <w:r>
        <w:rPr>
          <w:b/>
        </w:rPr>
        <w:t>Улоге и обавезе ментора:</w:t>
      </w:r>
    </w:p>
    <w:p w:rsidR="00C866B5" w:rsidRDefault="00AB6B4F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Усмеравање кандидата током теоријске и практичне наставе, организација консултативне наставе</w:t>
      </w:r>
    </w:p>
    <w:p w:rsidR="00C866B5" w:rsidRDefault="00AB6B4F">
      <w:pPr>
        <w:pStyle w:val="ListParagraph"/>
        <w:numPr>
          <w:ilvl w:val="0"/>
          <w:numId w:val="3"/>
        </w:numPr>
        <w:spacing w:after="200" w:line="276" w:lineRule="auto"/>
        <w:jc w:val="both"/>
      </w:pPr>
      <w:r>
        <w:t>Процена стечених теоријских и практичних знања, провера</w:t>
      </w:r>
      <w:r>
        <w:t xml:space="preserve"> стручних вештина  кроз колоквијуме, тестове, оцењивање семинарских радова</w:t>
      </w:r>
    </w:p>
    <w:p w:rsidR="00C866B5" w:rsidRDefault="00C866B5">
      <w:pPr>
        <w:spacing w:line="276" w:lineRule="auto"/>
        <w:jc w:val="both"/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На основу Закона о здравственој заштити РС (Службени гласник РС бр.111/93, 46/97) и Правилника о специјализацијама и ужим специјализацијама здравствених радника и здравствених са</w:t>
      </w:r>
      <w:r>
        <w:rPr>
          <w:lang w:val="sr-Cyrl-CS"/>
        </w:rPr>
        <w:t>радника Факултет медицинских наука у Крагујевцу уписује кандидате на специјализацију анестезиологије, реаниматологије и интензивне терапије путем конкурса. На студије за стицање стручног назива специјалисте анестезиологије са реаниматологијом може да се уп</w:t>
      </w:r>
      <w:r>
        <w:rPr>
          <w:lang w:val="sr-Cyrl-CS"/>
        </w:rPr>
        <w:t xml:space="preserve">ише лице на основу решења Министарства здравља РС под условима утврђеним законом и одговарајућим актима. </w:t>
      </w:r>
    </w:p>
    <w:p w:rsidR="00C866B5" w:rsidRDefault="00C866B5">
      <w:pPr>
        <w:ind w:firstLine="720"/>
        <w:jc w:val="both"/>
        <w:rPr>
          <w:lang w:val="sr-Cyrl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Latn-CS"/>
        </w:rPr>
        <w:t xml:space="preserve">  </w:t>
      </w:r>
      <w:r>
        <w:rPr>
          <w:lang w:val="sr-Cyrl-CS"/>
        </w:rPr>
        <w:t>Уписом на Факултет медицинских наука, Универзитета у Крагујевцу,  стиче се статус  студента специјализанта овог Факултета и тада почиње обављање сп</w:t>
      </w:r>
      <w:r>
        <w:rPr>
          <w:lang w:val="sr-Cyrl-CS"/>
        </w:rPr>
        <w:t>ецијалистичког стажа. Трајање специјалистичког стажа је 4 (четири) годин</w:t>
      </w:r>
      <w:r>
        <w:t>e</w:t>
      </w:r>
      <w:r>
        <w:rPr>
          <w:lang w:val="sr-Cyrl-CS"/>
        </w:rPr>
        <w:t xml:space="preserve"> или  48 месеци. Практичан стручни рад траје 39 месеци а настава на Факултету 2 семестра или  9 месеци.</w:t>
      </w:r>
    </w:p>
    <w:p w:rsidR="00C866B5" w:rsidRDefault="00C866B5">
      <w:pPr>
        <w:ind w:firstLine="720"/>
        <w:jc w:val="both"/>
        <w:rPr>
          <w:lang w:val="sr-Latn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Специјализант обавља специјалистички стаж (који није одређен само проведеним в</w:t>
      </w:r>
      <w:r>
        <w:rPr>
          <w:lang w:val="sr-Cyrl-CS"/>
        </w:rPr>
        <w:t>ременом) по програму чији саставни део чине вештине које специјализант савладава са менторима.</w:t>
      </w:r>
    </w:p>
    <w:p w:rsidR="00C866B5" w:rsidRDefault="00C866B5">
      <w:pPr>
        <w:ind w:firstLine="720"/>
        <w:jc w:val="both"/>
        <w:rPr>
          <w:lang w:val="sr-Latn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lastRenderedPageBreak/>
        <w:t>Уписом на специјализацију анестезиологије, реаниматологије и интензивне терапије студент добија индекс, план и програм специјализације као и упуте за менторе по</w:t>
      </w:r>
      <w:r>
        <w:rPr>
          <w:lang w:val="sr-Cyrl-CS"/>
        </w:rPr>
        <w:t>јединих вештина.</w:t>
      </w:r>
    </w:p>
    <w:p w:rsidR="00C866B5" w:rsidRDefault="00C866B5">
      <w:pPr>
        <w:ind w:firstLine="720"/>
        <w:jc w:val="both"/>
        <w:rPr>
          <w:lang w:val="sr-Cyrl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Специјализант по савладаним вештинама код одређеног ментора добија потпис од ментора на упуту и у индексу којим се потврђује да су савладане вештине на које је упућен. Специјализант је обавезан да тај упут врати Факултету који га раздужуј</w:t>
      </w:r>
      <w:r>
        <w:rPr>
          <w:lang w:val="sr-Cyrl-CS"/>
        </w:rPr>
        <w:t>е за упут тј. евидентира да је специјализант обавио тај део стажа и тек тада му издаје нови упут за селдеће вештине по програму за одређену област-гурпу вештина код  другог ментора. Специјалистички стаж-савладавање вештина не може се обављати без упута Фак</w:t>
      </w:r>
      <w:r>
        <w:rPr>
          <w:lang w:val="sr-Cyrl-CS"/>
        </w:rPr>
        <w:t>ултета и не постоји могућност да специјализант истовремено има издато више од једног упута.</w:t>
      </w:r>
    </w:p>
    <w:p w:rsidR="00C866B5" w:rsidRDefault="00C866B5">
      <w:pPr>
        <w:ind w:firstLine="720"/>
        <w:jc w:val="both"/>
        <w:rPr>
          <w:lang w:val="sr-Latn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У оквиру специјалистичког стажа студент је обавезан да одслуша двосеместралну наставу у трајању од 9 месеци која се обавља искључиво на Факултету. У току двосемест</w:t>
      </w:r>
      <w:r>
        <w:rPr>
          <w:lang w:val="sr-Cyrl-CS"/>
        </w:rPr>
        <w:t>ралне наставе обаља се само тај део стажа-програма и не може се обављати други део стажа. Поред теоријске двосемстралне наставе специјализант је обавезан да обавља практичан рад у пуном радном времену према распореду који направи катедра  за специјализациј</w:t>
      </w:r>
      <w:r>
        <w:rPr>
          <w:lang w:val="sr-Cyrl-CS"/>
        </w:rPr>
        <w:t>у из анестезиологије са реаниматологијом. После обављене наставе студент полаже колоквијуме који су услов за оверу двосеместралне наставе. Колоквијуми се полажу усмено,</w:t>
      </w:r>
      <w:r>
        <w:rPr>
          <w:lang w:val="sr-Latn-RS"/>
        </w:rPr>
        <w:t xml:space="preserve"> </w:t>
      </w:r>
      <w:r>
        <w:rPr>
          <w:lang w:val="sr-Cyrl-CS"/>
        </w:rPr>
        <w:t>а</w:t>
      </w:r>
      <w:r>
        <w:rPr>
          <w:lang w:val="sr-Latn-RS"/>
        </w:rPr>
        <w:t xml:space="preserve"> </w:t>
      </w:r>
      <w:r>
        <w:rPr>
          <w:lang w:val="sr-Cyrl-RS"/>
        </w:rPr>
        <w:t>пре усмене провере знања</w:t>
      </w:r>
      <w:r>
        <w:rPr>
          <w:lang w:val="sr-Latn-RS"/>
        </w:rPr>
        <w:t xml:space="preserve"> </w:t>
      </w:r>
      <w:r>
        <w:rPr>
          <w:lang w:val="sr-Cyrl-RS"/>
        </w:rPr>
        <w:t>се врши провера практичних вештина којима је кандидат требал</w:t>
      </w:r>
      <w:r>
        <w:rPr>
          <w:lang w:val="sr-Cyrl-RS"/>
        </w:rPr>
        <w:t xml:space="preserve">о да овлада током кружења из области из којих се колоквијум полаже. По положеном практичном делу кандидат одговара </w:t>
      </w:r>
      <w:r>
        <w:rPr>
          <w:lang w:val="sr-Cyrl-CS"/>
        </w:rPr>
        <w:t>усмено пред комисијом коју именује катедра. Подаци о обављеној настави и положеном колоквијуму уписују се у индекс специјалистичког стажа. Пр</w:t>
      </w:r>
      <w:r>
        <w:rPr>
          <w:lang w:val="sr-Cyrl-CS"/>
        </w:rPr>
        <w:t>епоручује се да двосеместралну наставу специјализант уписује у последњој години специјалистичког стажа а пријављују се почетком школске године према расписаном конкурсу за двосеместралну наставу.</w:t>
      </w:r>
    </w:p>
    <w:p w:rsidR="00C866B5" w:rsidRDefault="00C866B5">
      <w:pPr>
        <w:ind w:firstLine="720"/>
        <w:jc w:val="both"/>
        <w:rPr>
          <w:lang w:val="sr-Latn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Специјализанти су обавезни да пре почетка наставе  ( 1. окт</w:t>
      </w:r>
      <w:r>
        <w:rPr>
          <w:lang w:val="sr-Cyrl-CS"/>
        </w:rPr>
        <w:t>обра ) закључе-врате упут који је добијен за претходне вештине. Двосеместралне настава се обављаод  01.10. текуће године до  01.02. наредне године ( први-зимски семестар ) и од  16.02. до  30.06. текуће године ( други-летњи семестар ). У једном семестру на</w:t>
      </w:r>
      <w:r>
        <w:rPr>
          <w:lang w:val="sr-Cyrl-CS"/>
        </w:rPr>
        <w:t>става се изводи у трајању од 15 седмица а фонд  теоријске наставе је 10 часова седмично. Однос теоријске и практичне наставе је најманје две трећине у корист практичне наставе.</w:t>
      </w:r>
    </w:p>
    <w:p w:rsidR="00C866B5" w:rsidRDefault="00C866B5">
      <w:pPr>
        <w:ind w:firstLine="720"/>
        <w:jc w:val="both"/>
        <w:rPr>
          <w:lang w:val="sr-Latn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По обављеном плану и програму специјалистичког стажа и са овереном двосеместра</w:t>
      </w:r>
      <w:r>
        <w:rPr>
          <w:lang w:val="sr-Cyrl-CS"/>
        </w:rPr>
        <w:t>лном наставом, студент стиче право полагања специјалистичког испита. Испит се полаже пред комисијом коју именује надлежно веће Факултета.</w:t>
      </w: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 xml:space="preserve"> </w:t>
      </w:r>
    </w:p>
    <w:p w:rsidR="00C866B5" w:rsidRDefault="00AB6B4F">
      <w:pPr>
        <w:jc w:val="both"/>
        <w:rPr>
          <w:lang w:val="sr-Cyrl-CS"/>
        </w:rPr>
      </w:pPr>
      <w:r>
        <w:rPr>
          <w:lang w:val="sr-Cyrl-CS"/>
        </w:rPr>
        <w:t>Специјалистички испит се састоји из писменог дела-теста, практичног дела   и усменог испита који се полаже пред комисијом. Специјализант је обавезан да положи испит у року од 6 месеци од дана истека специјалистичког стажа. Студент који није положио специја</w:t>
      </w:r>
      <w:r>
        <w:rPr>
          <w:lang w:val="sr-Cyrl-CS"/>
        </w:rPr>
        <w:t>листички испит може да полаже још два пута у размацима од најмање  6 месеци. Ако специјализант ни 3. пут не положи испит губи право на даље полагање специјалистичког испита. Специјализант који у року 6-12 месеци по завршетку специјалистичког стажа  не подн</w:t>
      </w:r>
      <w:r>
        <w:rPr>
          <w:lang w:val="sr-Cyrl-CS"/>
        </w:rPr>
        <w:t xml:space="preserve">есе захтев за полагање специјалистичког испита полагање истог се условљава додатним колоквијумима које опредељује катедра за Анестезиологију са реаниматологијом. </w:t>
      </w:r>
    </w:p>
    <w:p w:rsidR="00C866B5" w:rsidRDefault="00C866B5">
      <w:pPr>
        <w:ind w:firstLine="720"/>
        <w:jc w:val="both"/>
        <w:rPr>
          <w:lang w:val="sr-Latn-CS"/>
        </w:rPr>
      </w:pPr>
    </w:p>
    <w:p w:rsidR="00C866B5" w:rsidRDefault="00AB6B4F">
      <w:pPr>
        <w:jc w:val="both"/>
        <w:rPr>
          <w:lang w:val="sr-Cyrl-CS"/>
        </w:rPr>
      </w:pPr>
      <w:r>
        <w:rPr>
          <w:lang w:val="sr-Cyrl-CS"/>
        </w:rPr>
        <w:t xml:space="preserve">Специјалистички испит </w:t>
      </w:r>
      <w:r>
        <w:t xml:space="preserve">и колоквијуми </w:t>
      </w:r>
      <w:r>
        <w:rPr>
          <w:lang w:val="sr-Cyrl-CS"/>
        </w:rPr>
        <w:t xml:space="preserve">се пријављују у постдипломској служби на  Факултету од  </w:t>
      </w:r>
      <w:r>
        <w:rPr>
          <w:lang w:val="sr-Cyrl-CS"/>
        </w:rPr>
        <w:t>25. до 30. у месецу за следећи месец у коме се планира полагање испита до 10. у месецу. Факултет специјализанту издаје одобрење за полагање испита и одређује му Комисију пред којом испит полаже. Састав чланова Комисије предлаже катедра а верификује  веће Ф</w:t>
      </w:r>
      <w:r>
        <w:rPr>
          <w:lang w:val="sr-Cyrl-CS"/>
        </w:rPr>
        <w:t xml:space="preserve">акултета. </w:t>
      </w:r>
    </w:p>
    <w:p w:rsidR="00C866B5" w:rsidRDefault="00C866B5">
      <w:pPr>
        <w:ind w:firstLine="720"/>
        <w:jc w:val="both"/>
        <w:rPr>
          <w:lang w:val="sr-Latn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После специјалистичког испита Комисија утвђује оцену: одличан, врло добар, добар или није положио.</w:t>
      </w:r>
    </w:p>
    <w:p w:rsidR="00C866B5" w:rsidRDefault="00C866B5">
      <w:pPr>
        <w:jc w:val="both"/>
        <w:rPr>
          <w:lang w:val="sr-Latn-CS"/>
        </w:rPr>
      </w:pP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lastRenderedPageBreak/>
        <w:t xml:space="preserve">После положеног специјалистичког испита издаје се диплома о стеченом називу Специјалисте анестезиологије, реаниматологије и интензивне терапије </w:t>
      </w:r>
      <w:r>
        <w:rPr>
          <w:lang w:val="sr-Cyrl-CS"/>
        </w:rPr>
        <w:t>са уписаном коначном оценом са испита.</w:t>
      </w:r>
    </w:p>
    <w:p w:rsidR="00C866B5" w:rsidRDefault="00C866B5">
      <w:pPr>
        <w:rPr>
          <w:b/>
          <w:sz w:val="32"/>
          <w:szCs w:val="32"/>
          <w:u w:val="single"/>
          <w:lang w:val="sr-Cyrl-CS"/>
        </w:rPr>
      </w:pPr>
    </w:p>
    <w:p w:rsidR="00C866B5" w:rsidRDefault="00AB6B4F">
      <w:pPr>
        <w:jc w:val="center"/>
        <w:rPr>
          <w:b/>
          <w:sz w:val="28"/>
          <w:szCs w:val="32"/>
          <w:lang w:val="sr-Cyrl-CS"/>
        </w:rPr>
      </w:pPr>
      <w:r>
        <w:rPr>
          <w:b/>
          <w:sz w:val="28"/>
          <w:szCs w:val="32"/>
          <w:lang w:val="sr-Cyrl-CS"/>
        </w:rPr>
        <w:t xml:space="preserve">ПРОГРАМ  ПРАКТИЧНЕ   НАСТАВЕ  ЗА СПЕЦИЈАЛИЗАЦИЈУ  АНЕСТЕЗИОЛОГИЈЕ, РЕАНИМАТОЛОГИЈЕ И ИНТЕНЗИВНЕ ТЕРАПИЈЕ </w:t>
      </w:r>
    </w:p>
    <w:p w:rsidR="00C866B5" w:rsidRDefault="00C866B5">
      <w:pPr>
        <w:jc w:val="center"/>
        <w:rPr>
          <w:b/>
          <w:sz w:val="32"/>
          <w:szCs w:val="32"/>
          <w:u w:val="single"/>
          <w:lang w:val="sr-Cyrl-CS"/>
        </w:rPr>
      </w:pPr>
    </w:p>
    <w:p w:rsidR="00C866B5" w:rsidRDefault="00C866B5">
      <w:pPr>
        <w:jc w:val="center"/>
        <w:rPr>
          <w:b/>
          <w:sz w:val="32"/>
          <w:szCs w:val="32"/>
          <w:u w:val="single"/>
          <w:lang w:val="sr-Latn-CS"/>
        </w:rPr>
      </w:pPr>
    </w:p>
    <w:p w:rsidR="00C866B5" w:rsidRDefault="00AB6B4F">
      <w:pPr>
        <w:ind w:firstLine="720"/>
        <w:jc w:val="both"/>
        <w:rPr>
          <w:lang w:val="sr-Latn-CS"/>
        </w:rPr>
      </w:pPr>
      <w:r>
        <w:rPr>
          <w:lang w:val="sr-Cyrl-CS"/>
        </w:rPr>
        <w:t>Практичан стручни рад уз помоћ, едукацију и надзор ментора обавља се на Факултету медицинских наука у Крагуј</w:t>
      </w:r>
      <w:r>
        <w:rPr>
          <w:lang w:val="sr-Cyrl-CS"/>
        </w:rPr>
        <w:t>евцу и у здравственој установи која испуњава услове. Могуће је део вештина савладати и у другим здравственим установама које имају званично одређене менторе (за поједине вештине) које је поставило Наставно-научно веће Факултету медицинских наука у Крагујев</w:t>
      </w:r>
      <w:r>
        <w:rPr>
          <w:lang w:val="sr-Cyrl-CS"/>
        </w:rPr>
        <w:t xml:space="preserve">цу. </w:t>
      </w:r>
    </w:p>
    <w:p w:rsidR="00C866B5" w:rsidRDefault="00AB6B4F">
      <w:pPr>
        <w:ind w:firstLine="720"/>
        <w:jc w:val="both"/>
        <w:rPr>
          <w:lang w:val="sr-Cyrl-CS"/>
        </w:rPr>
      </w:pPr>
      <w:r>
        <w:rPr>
          <w:lang w:val="sr-Cyrl-CS"/>
        </w:rPr>
        <w:t>Распоред практичних-стручних активности је следећи:</w:t>
      </w:r>
    </w:p>
    <w:p w:rsidR="00C866B5" w:rsidRDefault="00C866B5">
      <w:pPr>
        <w:ind w:firstLine="720"/>
        <w:rPr>
          <w:sz w:val="28"/>
          <w:szCs w:val="28"/>
          <w:lang w:val="sr-Cyrl-CS"/>
        </w:rPr>
      </w:pPr>
    </w:p>
    <w:tbl>
      <w:tblPr>
        <w:tblStyle w:val="TableGrid"/>
        <w:tblW w:w="5000" w:type="pct"/>
        <w:jc w:val="center"/>
        <w:tblLook w:val="04A0" w:firstRow="1" w:lastRow="0" w:firstColumn="1" w:lastColumn="0" w:noHBand="0" w:noVBand="1"/>
      </w:tblPr>
      <w:tblGrid>
        <w:gridCol w:w="606"/>
        <w:gridCol w:w="5456"/>
        <w:gridCol w:w="2715"/>
        <w:gridCol w:w="1361"/>
      </w:tblGrid>
      <w:tr w:rsidR="00C866B5">
        <w:trPr>
          <w:cantSplit/>
          <w:trHeight w:val="567"/>
          <w:tblHeader/>
          <w:jc w:val="center"/>
        </w:trPr>
        <w:tc>
          <w:tcPr>
            <w:tcW w:w="299" w:type="pct"/>
            <w:vAlign w:val="center"/>
          </w:tcPr>
          <w:p w:rsidR="00C866B5" w:rsidRDefault="00C866B5">
            <w:pPr>
              <w:rPr>
                <w:b/>
                <w:bCs/>
                <w:sz w:val="20"/>
                <w:szCs w:val="20"/>
                <w:lang w:val="sr-Latn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практичн</w:t>
            </w:r>
            <w:r>
              <w:rPr>
                <w:b/>
                <w:bCs/>
                <w:lang w:val="sr-Cyrl-CS"/>
              </w:rPr>
              <w:t>о</w:t>
            </w:r>
            <w:r>
              <w:rPr>
                <w:b/>
                <w:bCs/>
              </w:rPr>
              <w:t>-стручн</w:t>
            </w:r>
            <w:r>
              <w:rPr>
                <w:b/>
                <w:bCs/>
                <w:lang w:val="sr-Cyrl-CS"/>
              </w:rPr>
              <w:t>е</w:t>
            </w:r>
            <w:r>
              <w:rPr>
                <w:b/>
                <w:bCs/>
              </w:rPr>
              <w:t xml:space="preserve"> активности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место</w:t>
            </w:r>
            <w:r>
              <w:rPr>
                <w:b/>
                <w:bCs/>
                <w:lang w:val="sr-Cyrl-CS"/>
              </w:rPr>
              <w:br/>
              <w:t>одржавања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lang w:val="sr-Cyrl-CS"/>
              </w:rPr>
            </w:pPr>
            <w:r>
              <w:rPr>
                <w:b/>
                <w:bCs/>
                <w:lang w:val="sr-Cyrl-CS"/>
              </w:rPr>
              <w:t>трајање у месецима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AB6B4F">
            <w:pPr>
              <w:ind w:lef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CS"/>
              </w:rPr>
              <w:t>1.</w:t>
            </w: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Општа анестезиологија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10 месеци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AB6B4F">
            <w:pPr>
              <w:ind w:left="-57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    2. </w:t>
            </w: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Интерна медицина и хирургија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КЦ </w:t>
            </w:r>
            <w:r>
              <w:rPr>
                <w:b/>
                <w:bCs/>
                <w:sz w:val="20"/>
                <w:szCs w:val="20"/>
                <w:lang w:val="sr-Cyrl-CS"/>
              </w:rPr>
              <w:t>Крагујевац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9 месеци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C866B5">
            <w:pPr>
              <w:ind w:left="-57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Кардиологија и коронарна јединица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>КЦ Крагујевац, Клиника за кардиологију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6 месеци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C866B5">
            <w:pPr>
              <w:ind w:left="-57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Пулмологија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>КЦ Крагујевац, Клоника за пулмологију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1 месец 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C866B5">
            <w:pPr>
              <w:ind w:left="-57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Нефрологија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урологију и нефрологију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C866B5">
            <w:pPr>
              <w:ind w:left="-57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Хирургија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 xml:space="preserve">КЦ </w:t>
            </w:r>
            <w:r>
              <w:rPr>
                <w:b/>
                <w:bCs/>
                <w:sz w:val="20"/>
                <w:szCs w:val="20"/>
                <w:lang w:val="sr-Cyrl-CS"/>
              </w:rPr>
              <w:t>Крагујевац, Клиника за општу и грудну хирургију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AB6B4F">
            <w:pPr>
              <w:ind w:lef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CS"/>
              </w:rPr>
              <w:t>3.</w:t>
            </w: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Специјална анестезиологија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18 месеци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 w:val="restart"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педијатрији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  <w:r>
              <w:rPr>
                <w:b/>
                <w:bCs/>
                <w:sz w:val="20"/>
                <w:szCs w:val="20"/>
                <w:lang w:val="sr-Latn-CS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sr-Cyrl-RS"/>
              </w:rPr>
              <w:t>/</w:t>
            </w:r>
            <w:r>
              <w:rPr>
                <w:b/>
                <w:bCs/>
                <w:sz w:val="20"/>
                <w:szCs w:val="20"/>
                <w:lang w:val="sr-Latn-CS"/>
              </w:rPr>
              <w:t xml:space="preserve">Институт за мајку и дете- Нови </w:t>
            </w:r>
            <w:r>
              <w:rPr>
                <w:b/>
                <w:bCs/>
                <w:sz w:val="20"/>
                <w:szCs w:val="20"/>
                <w:lang w:val="sr-Latn-CS"/>
              </w:rPr>
              <w:t>Београд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4 месеца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неурохирургији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2 месеца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офталмологији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ОРЛ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КЦ Крагујевац, Центар за анестезију и </w:t>
            </w:r>
            <w:r>
              <w:rPr>
                <w:b/>
                <w:bCs/>
                <w:sz w:val="20"/>
                <w:szCs w:val="20"/>
                <w:lang w:val="sr-Cyrl-CS"/>
              </w:rPr>
              <w:t>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максилофацијалној 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ендокриној 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грудној 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 xml:space="preserve">КЦ </w:t>
            </w:r>
            <w:r>
              <w:rPr>
                <w:b/>
                <w:bCs/>
                <w:sz w:val="20"/>
                <w:szCs w:val="20"/>
                <w:lang w:val="sr-Cyrl-CS"/>
              </w:rPr>
              <w:t>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кардиоваскуларној 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sz w:val="20"/>
                <w:szCs w:val="20"/>
                <w:lang w:val="sr-Cyrl-CS"/>
              </w:rPr>
              <w:t>Институт за кардиоваскуларне болести КЦС/ВМА, Београд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2 месеца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ортопедској 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урологији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гинекологији  и акушерству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1,5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Анестезија у пластичној и реконструктивној 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r>
              <w:rPr>
                <w:b/>
                <w:bCs/>
                <w:sz w:val="20"/>
                <w:szCs w:val="20"/>
                <w:lang w:val="sr-Cyrl-CS"/>
              </w:rPr>
              <w:t xml:space="preserve">КЦ Крагујевац, </w:t>
            </w:r>
            <w:r>
              <w:rPr>
                <w:b/>
                <w:bCs/>
                <w:sz w:val="20"/>
                <w:szCs w:val="20"/>
                <w:lang w:val="sr-Cyrl-CS"/>
              </w:rPr>
              <w:t>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Амбулантна анестезија 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15 дана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AB6B4F">
            <w:pPr>
              <w:ind w:lef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CS"/>
              </w:rPr>
              <w:t>4.</w:t>
            </w: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Реаниматологија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3 месеца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 w:val="restart"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Реанимациона амбуланта Ургентног центра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КЦ </w:t>
            </w:r>
            <w:r>
              <w:rPr>
                <w:b/>
                <w:bCs/>
                <w:sz w:val="20"/>
                <w:szCs w:val="20"/>
                <w:lang w:val="sr-Cyrl-CS"/>
              </w:rPr>
              <w:t>Крагујевац, Ургентни центар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2 месеца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Операциона сала Ургентног центра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Ургентни центар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Align w:val="center"/>
          </w:tcPr>
          <w:p w:rsidR="00C866B5" w:rsidRDefault="00AB6B4F">
            <w:pPr>
              <w:ind w:left="-57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sz w:val="20"/>
                <w:szCs w:val="20"/>
                <w:lang w:val="sr-Cyrl-CS"/>
              </w:rPr>
              <w:t>5.</w:t>
            </w: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Интензивно лечење 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Центар за 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8 месеци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 w:val="restart"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Јединица интензивног лечења 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 xml:space="preserve">КЦ Крагујевац, Центар за </w:t>
            </w:r>
            <w:r>
              <w:rPr>
                <w:b/>
                <w:bCs/>
                <w:sz w:val="20"/>
                <w:szCs w:val="20"/>
                <w:lang w:val="sr-Cyrl-CS"/>
              </w:rPr>
              <w:t>анестезију и реанимацију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5 месеци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Метаболичка јединица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КЦ Крагујевац, Клиника за ендокринологију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1 месец</w:t>
            </w:r>
          </w:p>
        </w:tc>
      </w:tr>
      <w:tr w:rsidR="00C866B5">
        <w:trPr>
          <w:cantSplit/>
          <w:trHeight w:val="567"/>
          <w:jc w:val="center"/>
        </w:trPr>
        <w:tc>
          <w:tcPr>
            <w:tcW w:w="299" w:type="pct"/>
            <w:vMerge/>
            <w:vAlign w:val="center"/>
          </w:tcPr>
          <w:p w:rsidR="00C866B5" w:rsidRDefault="00C866B5">
            <w:pPr>
              <w:ind w:left="-57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0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Јединица интензивног лечења у кардиоваскуларној хирургији</w:t>
            </w:r>
          </w:p>
        </w:tc>
        <w:tc>
          <w:tcPr>
            <w:tcW w:w="1339" w:type="pct"/>
            <w:vAlign w:val="center"/>
          </w:tcPr>
          <w:p w:rsidR="00C866B5" w:rsidRDefault="00AB6B4F">
            <w:pPr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Институт за КВБ Дедиње/ВМА, Београд</w:t>
            </w:r>
          </w:p>
        </w:tc>
        <w:tc>
          <w:tcPr>
            <w:tcW w:w="671" w:type="pct"/>
            <w:vAlign w:val="center"/>
          </w:tcPr>
          <w:p w:rsidR="00C866B5" w:rsidRDefault="00AB6B4F">
            <w:pPr>
              <w:jc w:val="center"/>
              <w:rPr>
                <w:b/>
                <w:bCs/>
                <w:sz w:val="20"/>
                <w:szCs w:val="20"/>
                <w:lang w:val="sr-Cyrl-CS"/>
              </w:rPr>
            </w:pPr>
            <w:r>
              <w:rPr>
                <w:b/>
                <w:bCs/>
                <w:sz w:val="20"/>
                <w:szCs w:val="20"/>
                <w:lang w:val="sr-Cyrl-CS"/>
              </w:rPr>
              <w:t>2 месеца</w:t>
            </w:r>
          </w:p>
        </w:tc>
      </w:tr>
    </w:tbl>
    <w:p w:rsidR="00C866B5" w:rsidRDefault="00C866B5">
      <w:pPr>
        <w:rPr>
          <w:sz w:val="28"/>
          <w:szCs w:val="28"/>
          <w:lang w:val="sr-Latn-CS"/>
        </w:rPr>
      </w:pPr>
    </w:p>
    <w:p w:rsidR="00C866B5" w:rsidRDefault="00C866B5">
      <w:pPr>
        <w:rPr>
          <w:sz w:val="28"/>
          <w:szCs w:val="28"/>
          <w:lang w:val="sr-Latn-CS"/>
        </w:rPr>
      </w:pPr>
    </w:p>
    <w:p w:rsidR="00C866B5" w:rsidRDefault="00C866B5">
      <w:pPr>
        <w:rPr>
          <w:sz w:val="28"/>
          <w:szCs w:val="28"/>
          <w:lang w:val="sr-Latn-CS"/>
        </w:rPr>
      </w:pPr>
    </w:p>
    <w:p w:rsidR="00C866B5" w:rsidRDefault="00AB6B4F">
      <w:pPr>
        <w:jc w:val="center"/>
        <w:rPr>
          <w:b/>
          <w:sz w:val="28"/>
          <w:lang w:val="sr-Cyrl-CS"/>
        </w:rPr>
      </w:pPr>
      <w:r>
        <w:rPr>
          <w:b/>
          <w:sz w:val="32"/>
          <w:szCs w:val="32"/>
          <w:u w:val="single"/>
          <w:lang w:val="sr-Cyrl-CS"/>
        </w:rPr>
        <w:br w:type="page"/>
      </w:r>
      <w:r>
        <w:rPr>
          <w:b/>
          <w:sz w:val="28"/>
          <w:lang w:val="sr-Cyrl-CS"/>
        </w:rPr>
        <w:lastRenderedPageBreak/>
        <w:t xml:space="preserve">КАТАЛОГ  ПРОЦЕДУРА  И  ВЕШТИНА  КОЈЕ  </w:t>
      </w:r>
    </w:p>
    <w:p w:rsidR="00C866B5" w:rsidRDefault="00AB6B4F">
      <w:pPr>
        <w:jc w:val="center"/>
        <w:rPr>
          <w:b/>
          <w:sz w:val="28"/>
          <w:lang w:val="sr-Cyrl-CS"/>
        </w:rPr>
      </w:pPr>
      <w:r>
        <w:rPr>
          <w:b/>
          <w:sz w:val="28"/>
          <w:lang w:val="sr-Cyrl-CS"/>
        </w:rPr>
        <w:t>СПЕЦИЈАЛИЗАНТ  ТРЕБА  ДА  САВЛАДА</w:t>
      </w:r>
    </w:p>
    <w:p w:rsidR="00C866B5" w:rsidRDefault="00C866B5">
      <w:pPr>
        <w:jc w:val="center"/>
        <w:rPr>
          <w:b/>
          <w:sz w:val="32"/>
          <w:szCs w:val="32"/>
          <w:u w:val="single"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1: Општа анестезиологија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Трајање: 10 месеци</w:t>
      </w:r>
    </w:p>
    <w:p w:rsidR="00C866B5" w:rsidRDefault="00C866B5">
      <w:pPr>
        <w:rPr>
          <w:sz w:val="28"/>
          <w:szCs w:val="28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190"/>
        <w:gridCol w:w="912"/>
        <w:gridCol w:w="2492"/>
      </w:tblGrid>
      <w:tr w:rsidR="00C866B5">
        <w:trPr>
          <w:cantSplit/>
          <w:trHeight w:val="340"/>
          <w:tblHeader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tblHeader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2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1.Преанестетичка визита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2.Припрема болесника за операцију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3.Спровођење </w:t>
            </w:r>
            <w:r>
              <w:rPr>
                <w:sz w:val="20"/>
                <w:szCs w:val="20"/>
                <w:lang w:val="sr-Cyrl-CS"/>
              </w:rPr>
              <w:t>премедикације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4.Пункција периферне вене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5.Канулација периферне вене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6.Припрема инфузионих раствора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7.Припрема лекова за спровођење анестезије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8.Припрема и провера исправности опреме и апарата за анестезију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9.Вештачко дисање мануелном вентилацијом преко маске за лице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10.Ларингоскопија ригидним ларингоскопом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11.Ендотрахеална интубација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12.Постављање орофарингеалног тубуса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13.Ендотрахеална и орофарингеална аспирација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14.Увођење назогастричне сонде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15.Вешт. дисање мануелном вентилацијом преко ендотрахеалног тубуса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16.Спровођење опште балансиране анестезије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17.Спровођење инхалационе анестезије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18.Спровођење интравенске анестезије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25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19.Централна спроводна анестезија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20.Неинвазивни мониторинг функције кардиоваск. система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21.Интраоперативни мониторинг плућне функције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22.Пулсна оксиметрија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23.Капнографија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24.Мониторинг неуромишићне </w:t>
            </w:r>
            <w:r>
              <w:rPr>
                <w:sz w:val="20"/>
                <w:szCs w:val="20"/>
                <w:lang w:val="sr-Cyrl-CS"/>
              </w:rPr>
              <w:t>функције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25.Мониторинг телесне температуре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26.Мониторинг диурезе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27.Периоперативна надокнада течности и електролита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28.Спровођење трансфузије крви и крвних деривата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29.Регулација ацидобазне равнотеже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30.Припрема и провера исправности дефибрилатора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31.Вештачко дисање самоширећим балоном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32.Дезинфекција и стерилизација анестезиолошке опреме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33.Припрема и провера исправности механичког вентилатора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34.Спровођење основних облика</w:t>
            </w:r>
            <w:r>
              <w:rPr>
                <w:sz w:val="20"/>
                <w:szCs w:val="20"/>
                <w:lang w:val="sr-Cyrl-CS"/>
              </w:rPr>
              <w:t xml:space="preserve"> механичке вентилације плућа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35.Узимање узорка крви за гасне анализе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36.Постанестезијски надзор болесника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37.Оксигенотерапија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38.Постоперативна контрола бола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39.Лечење постоперативне муке и повраћања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40. </w:t>
            </w:r>
            <w:r>
              <w:rPr>
                <w:sz w:val="20"/>
                <w:szCs w:val="20"/>
                <w:lang w:val="sr-Cyrl-CS"/>
              </w:rPr>
              <w:t>Периоперативна антибиотска терапија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</w:tbl>
    <w:p w:rsidR="00C866B5" w:rsidRDefault="00AB6B4F">
      <w:pPr>
        <w:tabs>
          <w:tab w:val="left" w:pos="4120"/>
        </w:tabs>
        <w:ind w:right="450"/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tab/>
      </w: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2: Интерна медицина и хирургија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-Кардиологија и коронарна јединица-</w:t>
      </w:r>
    </w:p>
    <w:p w:rsidR="00C866B5" w:rsidRDefault="00AB6B4F">
      <w:r>
        <w:rPr>
          <w:lang w:val="sr-Cyrl-CS"/>
        </w:rPr>
        <w:t>Трајање: 6 месеци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17"/>
        <w:gridCol w:w="1174"/>
        <w:gridCol w:w="921"/>
        <w:gridCol w:w="2926"/>
      </w:tblGrid>
      <w:tr w:rsidR="00C866B5">
        <w:trPr>
          <w:cantSplit/>
          <w:trHeight w:val="340"/>
          <w:jc w:val="center"/>
        </w:trPr>
        <w:tc>
          <w:tcPr>
            <w:tcW w:w="252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47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44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1.Евалуација болесника са </w:t>
            </w:r>
            <w:r>
              <w:rPr>
                <w:sz w:val="20"/>
                <w:szCs w:val="20"/>
                <w:lang w:val="sr-Cyrl-CS"/>
              </w:rPr>
              <w:t>исхемијским обољењем срца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60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2.Евалуација болесника са обољењем срчаних залистака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3.Евалуација болесника са поремећајем срчаног ритма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4.Евалуација болесника са обољењем перикарда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5Евалуација болесника са кардиомиопатијом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6.Евалуација болесника са срчаном слабошћу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7.Неинвазивна дијагностика обољења срца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8.Инвазивна дијагностика обољења срца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9.Лечење хипертензивне болести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10.Лечење поремећаја срчаног ритма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11.Кардиоверзија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12.Лечење</w:t>
            </w:r>
            <w:r>
              <w:rPr>
                <w:sz w:val="20"/>
                <w:szCs w:val="20"/>
                <w:lang w:val="sr-Cyrl-CS"/>
              </w:rPr>
              <w:t xml:space="preserve"> акутног инфаркта миокарда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13.Лечење срчане слабости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52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14. Лечење кардиогеног шока</w:t>
            </w:r>
          </w:p>
        </w:tc>
        <w:tc>
          <w:tcPr>
            <w:tcW w:w="57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443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2: пулмологија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Трајање: 1 месец</w:t>
      </w:r>
    </w:p>
    <w:p w:rsidR="00C866B5" w:rsidRDefault="00C866B5">
      <w:pPr>
        <w:rPr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669"/>
        <w:gridCol w:w="947"/>
        <w:gridCol w:w="1979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97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1.Евалуација болесника са обољењем</w:t>
            </w:r>
            <w:r>
              <w:rPr>
                <w:sz w:val="20"/>
                <w:szCs w:val="20"/>
                <w:lang w:val="sr-Cyrl-CS"/>
              </w:rPr>
              <w:t xml:space="preserve"> респираторног система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2.Функционално испитивање плућа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3.Лечење хроничне опструктивне плућне болести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4.Лечење хроничне рестриктивне плућне болести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5.Лечење респираторне слабости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6.Лечење ургентних стања у пулмологији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7.Респираторна физикална терапија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Cs w:val="20"/>
                <w:lang w:val="sr-Cyrl-CS"/>
              </w:rPr>
            </w:pPr>
          </w:p>
        </w:tc>
      </w:tr>
    </w:tbl>
    <w:p w:rsidR="00C866B5" w:rsidRDefault="00C866B5"/>
    <w:p w:rsidR="00C866B5" w:rsidRDefault="00C866B5"/>
    <w:p w:rsidR="00C866B5" w:rsidRDefault="00C866B5"/>
    <w:p w:rsidR="00C866B5" w:rsidRDefault="00C866B5"/>
    <w:p w:rsidR="00C866B5" w:rsidRDefault="00C866B5"/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lastRenderedPageBreak/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2: нефрологија</w:t>
      </w:r>
    </w:p>
    <w:p w:rsidR="00C866B5" w:rsidRDefault="00AB6B4F">
      <w:pPr>
        <w:tabs>
          <w:tab w:val="left" w:pos="2156"/>
        </w:tabs>
        <w:rPr>
          <w:lang w:val="sr-Cyrl-CS"/>
        </w:rPr>
      </w:pPr>
      <w:r>
        <w:rPr>
          <w:lang w:val="sr-Cyrl-CS"/>
        </w:rPr>
        <w:t>Трајање: 1 месец</w:t>
      </w:r>
      <w:r>
        <w:rPr>
          <w:lang w:val="sr-Cyrl-CS"/>
        </w:rPr>
        <w:tab/>
      </w:r>
    </w:p>
    <w:p w:rsidR="00C866B5" w:rsidRDefault="00C866B5">
      <w:pPr>
        <w:rPr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669"/>
        <w:gridCol w:w="947"/>
        <w:gridCol w:w="1979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97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1.Евалуација болесника са обољењем бубрега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2.Функционално испитивање бубрега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3.Лечење бубрежне слабости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4.Спровођење хемодијализе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5.Спровођење перитонеалне дијализе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6.Спровођење континуиране артерио-венске хемофилтрације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Факултативно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tabs>
          <w:tab w:val="left" w:pos="4120"/>
        </w:tabs>
        <w:rPr>
          <w:sz w:val="28"/>
          <w:szCs w:val="28"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 xml:space="preserve">Област 2: Општа </w:t>
      </w:r>
      <w:r>
        <w:rPr>
          <w:lang w:val="sr-Cyrl-CS"/>
        </w:rPr>
        <w:t>хирургија</w:t>
      </w:r>
    </w:p>
    <w:p w:rsidR="00C866B5" w:rsidRDefault="00AB6B4F">
      <w:pPr>
        <w:tabs>
          <w:tab w:val="left" w:pos="2156"/>
        </w:tabs>
      </w:pPr>
      <w:r>
        <w:rPr>
          <w:lang w:val="sr-Cyrl-CS"/>
        </w:rPr>
        <w:t>Трајање: 1 месец</w:t>
      </w:r>
      <w:r>
        <w:rPr>
          <w:lang w:val="sr-Cyrl-CS"/>
        </w:rPr>
        <w:tab/>
      </w:r>
    </w:p>
    <w:p w:rsidR="00C866B5" w:rsidRDefault="00AB6B4F">
      <w:pPr>
        <w:tabs>
          <w:tab w:val="left" w:pos="2156"/>
        </w:tabs>
        <w:rPr>
          <w:lang w:val="sr-Cyrl-CS"/>
        </w:rPr>
      </w:pPr>
      <w:r>
        <w:rPr>
          <w:lang w:val="sr-Cyrl-CS"/>
        </w:rPr>
        <w:t xml:space="preserve">                                                                           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669"/>
        <w:gridCol w:w="947"/>
        <w:gridCol w:w="1979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97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1.Обрада мањих хируршких рана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2.Локална инфилтрациона анестезија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3.Некректомија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4.Лечење </w:t>
            </w:r>
            <w:r>
              <w:rPr>
                <w:sz w:val="20"/>
                <w:szCs w:val="20"/>
                <w:lang w:val="sr-Cyrl-CS"/>
              </w:rPr>
              <w:t>опекотина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5.Катетеризација мокраћне бешике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tabs>
          <w:tab w:val="left" w:pos="4120"/>
        </w:tabs>
        <w:rPr>
          <w:sz w:val="28"/>
          <w:szCs w:val="28"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Специјална анестезиологија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 xml:space="preserve"> – Анестезија у педијатрији-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Трајање: 4 месеца</w:t>
      </w:r>
    </w:p>
    <w:p w:rsidR="00C866B5" w:rsidRDefault="00C866B5">
      <w:pPr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669"/>
        <w:gridCol w:w="947"/>
        <w:gridCol w:w="1979"/>
      </w:tblGrid>
      <w:tr w:rsidR="00C866B5">
        <w:trPr>
          <w:cantSplit/>
          <w:trHeight w:val="340"/>
          <w:tblHeader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tblHeader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97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1.Преоперативна евалуација </w:t>
            </w:r>
            <w:r>
              <w:rPr>
                <w:sz w:val="20"/>
                <w:szCs w:val="20"/>
                <w:lang w:val="sr-Cyrl-CS"/>
              </w:rPr>
              <w:t>педијатријског болесника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2.Преоперативна припрема детета 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3.Спровођење премедикације 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4.Канулација периферне вене 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5.Инхалациони увод у анестезију 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6.Интравенски увод у анестезију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7.Ендотрахеална интубација 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8.Тампонада усне дупље 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9.Одржавање анестезије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10.Мониторинг педијатријског болесника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11.Надокнада течности и електролита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12.Трансфузија крви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13.Регулација ацидобазне равнотеже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14.Постанестезијски надзор</w:t>
            </w:r>
            <w:r>
              <w:rPr>
                <w:sz w:val="20"/>
                <w:szCs w:val="20"/>
                <w:lang w:val="sr-Cyrl-CS"/>
              </w:rPr>
              <w:t xml:space="preserve"> детета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15.Постоперативна контрола бола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16.Анестезија за дијагностичке процедуре у деце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17.Анестезија за најчешће хируршке интервенције у деце (операција киле, слепог црева и слично)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18.Анестезиолошко збрињавање хитних стања</w:t>
            </w:r>
            <w:r>
              <w:rPr>
                <w:sz w:val="20"/>
                <w:szCs w:val="20"/>
                <w:lang w:val="sr-Cyrl-CS"/>
              </w:rPr>
              <w:t xml:space="preserve"> у педијатрији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19.Интензивно лечење педијатријског болесника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20.Кардиопулмонална реанимација детета</w:t>
            </w:r>
          </w:p>
        </w:tc>
        <w:tc>
          <w:tcPr>
            <w:tcW w:w="82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Факултативно</w:t>
            </w:r>
          </w:p>
        </w:tc>
        <w:tc>
          <w:tcPr>
            <w:tcW w:w="46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неурохирургији</w:t>
      </w:r>
    </w:p>
    <w:p w:rsidR="00C866B5" w:rsidRDefault="00AB6B4F">
      <w:r>
        <w:rPr>
          <w:lang w:val="sr-Cyrl-CS"/>
        </w:rPr>
        <w:t>Трајање: 2 месеца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190"/>
        <w:gridCol w:w="912"/>
        <w:gridCol w:w="2492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2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неурохируршког болесника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2.Регулација интракранијалног притиска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3.Анестезија за операције у супратенторијалном подручју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15</w:t>
            </w:r>
          </w:p>
        </w:tc>
        <w:tc>
          <w:tcPr>
            <w:tcW w:w="450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4.Анестезија за операције у задњој лобањској јами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5.Анестезија за </w:t>
            </w:r>
            <w:r>
              <w:rPr>
                <w:sz w:val="20"/>
                <w:szCs w:val="20"/>
                <w:lang w:val="sr-Cyrl-CS"/>
              </w:rPr>
              <w:t>операције васкуларних можданих лезија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50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6.Анестезија за хирургију кичме и периферних нерава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50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7.Анестезија за неурорадиолошке дијагностичке процедуре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8.Постоперативно интензивно лечење неурохируршког болесника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i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 xml:space="preserve">Грана: Анестезиологија </w:t>
      </w:r>
      <w:r>
        <w:rPr>
          <w:b/>
          <w:i/>
          <w:lang w:val="sr-Cyrl-CS"/>
        </w:rPr>
        <w:t>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офталмологији</w:t>
      </w:r>
    </w:p>
    <w:p w:rsidR="00C866B5" w:rsidRDefault="00AB6B4F">
      <w:r>
        <w:rPr>
          <w:lang w:val="sr-Cyrl-CS"/>
        </w:rPr>
        <w:t>Трајање: 1 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190"/>
        <w:gridCol w:w="912"/>
        <w:gridCol w:w="2492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2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офталмолошког болесника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2.Регулација интраокуларног притиска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3.Анестезија за операције на предњем </w:t>
            </w:r>
            <w:r>
              <w:rPr>
                <w:sz w:val="20"/>
                <w:szCs w:val="20"/>
                <w:lang w:val="sr-Cyrl-CS"/>
              </w:rPr>
              <w:t>сегменту ока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4.Анестезија за операције на задњем сегменту ока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5.Регионална анестезија за офталмолошке операције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6.Анестезија за офталмолошке операције у дечјем узрасту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7.Анестезија за дијагностичке процедуре у деце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оториноларингологији</w:t>
      </w:r>
    </w:p>
    <w:p w:rsidR="00C866B5" w:rsidRDefault="00AB6B4F">
      <w:r>
        <w:rPr>
          <w:lang w:val="sr-Cyrl-CS"/>
        </w:rPr>
        <w:t>Трајање: 1 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2"/>
        <w:gridCol w:w="1498"/>
        <w:gridCol w:w="1117"/>
        <w:gridCol w:w="1981"/>
      </w:tblGrid>
      <w:tr w:rsidR="00C866B5">
        <w:trPr>
          <w:cantSplit/>
          <w:trHeight w:val="340"/>
          <w:tblHeader/>
          <w:jc w:val="center"/>
        </w:trPr>
        <w:tc>
          <w:tcPr>
            <w:tcW w:w="2733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7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tblHeader/>
          <w:jc w:val="center"/>
        </w:trPr>
        <w:tc>
          <w:tcPr>
            <w:tcW w:w="2733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97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оториноларинголошког болесника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2.Анестезија за операцију крајника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3.Анестезија за операције гркљана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4.Анестезија за операције носа и синуса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5.Анестезија за операције средњег ува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6.Анестезија за ендоскопске ОРЛ процедуре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7.Анестезија за ласерску хирургију у ОРЛ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8.Анестезија за вађење </w:t>
            </w:r>
            <w:r>
              <w:rPr>
                <w:sz w:val="20"/>
                <w:szCs w:val="20"/>
                <w:lang w:val="sr-Cyrl-CS"/>
              </w:rPr>
              <w:t>страног тела из дисајних путева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Факултативно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9.Анестезија за трахеостомију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10.Постоперативно интензивно лечење ОРЛ болесника</w:t>
            </w:r>
          </w:p>
        </w:tc>
        <w:tc>
          <w:tcPr>
            <w:tcW w:w="73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51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97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tabs>
          <w:tab w:val="left" w:pos="4120"/>
        </w:tabs>
        <w:rPr>
          <w:sz w:val="28"/>
          <w:szCs w:val="28"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максилофацијалној хирургији</w:t>
      </w:r>
    </w:p>
    <w:p w:rsidR="00C866B5" w:rsidRDefault="00AB6B4F">
      <w:r>
        <w:rPr>
          <w:lang w:val="sr-Cyrl-CS"/>
        </w:rPr>
        <w:t xml:space="preserve">Трајање: </w:t>
      </w:r>
      <w:r>
        <w:t>1</w:t>
      </w:r>
      <w:r>
        <w:rPr>
          <w:lang w:val="sr-Cyrl-CS"/>
        </w:rPr>
        <w:t>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190"/>
        <w:gridCol w:w="912"/>
        <w:gridCol w:w="2492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29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1.Анестезија за корективне максилофацијалне операције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2.Анестезија за хируршко збрињавање максилофацијалне трауме</w:t>
            </w:r>
          </w:p>
        </w:tc>
        <w:tc>
          <w:tcPr>
            <w:tcW w:w="58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50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29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sz w:val="28"/>
          <w:szCs w:val="28"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ендокриној хирургији</w:t>
      </w:r>
    </w:p>
    <w:p w:rsidR="00C866B5" w:rsidRDefault="00AB6B4F">
      <w:r>
        <w:rPr>
          <w:lang w:val="sr-Cyrl-CS"/>
        </w:rPr>
        <w:t xml:space="preserve">Трајање: </w:t>
      </w:r>
      <w:r>
        <w:t>1</w:t>
      </w:r>
      <w:r>
        <w:rPr>
          <w:lang w:val="sr-Cyrl-CS"/>
        </w:rPr>
        <w:t>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071"/>
        <w:gridCol w:w="876"/>
        <w:gridCol w:w="2648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болесника са ендокриним обољењем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2.Преоперативна припрема болесника са ендокриним обољењем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3.Периоперативни мониторинг и регулација гликемије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4.Анестезија за </w:t>
            </w:r>
            <w:r>
              <w:rPr>
                <w:sz w:val="20"/>
                <w:szCs w:val="20"/>
                <w:lang w:val="sr-Cyrl-CS"/>
              </w:rPr>
              <w:t>операције штитасте жлезде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5.Мере одржања дисајног пута код отежане интубације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6.Анестезија за операције паратиреоидних жлезда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7.Анестезија за операције надбубрежне жлезде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8.Постоперативно лечење ендокриног хируршког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грудној хирургији</w:t>
      </w:r>
    </w:p>
    <w:p w:rsidR="00C866B5" w:rsidRDefault="00AB6B4F">
      <w:r>
        <w:rPr>
          <w:lang w:val="sr-Cyrl-CS"/>
        </w:rPr>
        <w:t>Трајање: 1 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071"/>
        <w:gridCol w:w="876"/>
        <w:gridCol w:w="2648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30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грудног хируршког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2.Ендотрахеална интубација дволуменским тубусом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3.Изолована вентилација једног плућног крила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4.Анестезија за ресекцију плућа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5.Анестезија за ендоскопске торакалне дијагностичке процедуре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6.Постоперативно лечење грудног хируршког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lastRenderedPageBreak/>
        <w:t xml:space="preserve">Грана: Анестезиологија са </w:t>
      </w:r>
      <w:r>
        <w:rPr>
          <w:b/>
          <w:i/>
          <w:lang w:val="sr-Cyrl-CS"/>
        </w:rPr>
        <w:t>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кардиоваскуларној хирургији</w:t>
      </w:r>
    </w:p>
    <w:p w:rsidR="00C866B5" w:rsidRDefault="00AB6B4F">
      <w:r>
        <w:rPr>
          <w:lang w:val="sr-Cyrl-CS"/>
        </w:rPr>
        <w:t>Трајање: 2 месеца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071"/>
        <w:gridCol w:w="876"/>
        <w:gridCol w:w="2648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30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васкуларног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2.Преоперативна евалуација кардиохируршког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3.Инвазивни </w:t>
            </w:r>
            <w:r>
              <w:rPr>
                <w:sz w:val="20"/>
                <w:szCs w:val="20"/>
                <w:lang w:val="sr-Cyrl-CS"/>
              </w:rPr>
              <w:t>хемодинамски мониторинг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4.Анестезија за инванзивне дијагностичке процедуре у кардиоваскуларној хирургији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5.Анестезија за кардиоверзију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6.Анестезија за операције каротидне артерије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7.Анестезија за операције абдоминалне аорте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8.Анестезија за периферне васкуларне операције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9.Анестезија за ампутационе операције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10.Анестезија за кардиохуруршке операције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11.Дијагноза и лечење периоперативног инфаркта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12.Дијагноза и лечење периоперативних поремећаја </w:t>
            </w:r>
            <w:r>
              <w:rPr>
                <w:sz w:val="20"/>
                <w:szCs w:val="20"/>
                <w:lang w:val="sr-Cyrl-CS"/>
              </w:rPr>
              <w:t>срчаног ритма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i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ортопедској хирургији</w:t>
      </w:r>
    </w:p>
    <w:p w:rsidR="00C866B5" w:rsidRDefault="00AB6B4F">
      <w:r>
        <w:rPr>
          <w:lang w:val="sr-Cyrl-CS"/>
        </w:rPr>
        <w:t>Трајање: 1 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071"/>
        <w:gridCol w:w="876"/>
        <w:gridCol w:w="2648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30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ортопедског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2.Анестезија за краткотрајне </w:t>
            </w:r>
            <w:r>
              <w:rPr>
                <w:sz w:val="20"/>
                <w:szCs w:val="20"/>
                <w:lang w:val="sr-Cyrl-CS"/>
              </w:rPr>
              <w:t>хируршке процедуре у ортопедском превијалишту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3.Општа анестезија за ортопедске хируршке интервенције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4.Општа анестезија за операције на кичменом стубу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5.Регионална анестезија за хирургију горњих екстремитета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6.Регионална анестезија</w:t>
            </w:r>
            <w:r>
              <w:rPr>
                <w:sz w:val="20"/>
                <w:szCs w:val="20"/>
                <w:lang w:val="sr-Cyrl-CS"/>
              </w:rPr>
              <w:t xml:space="preserve"> за хирургију доњих екстремитета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7.Постоперативно интензивно лечење ортопедског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8.Профилакса тромбоемболијске болести у ортопедских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i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урологији</w:t>
      </w:r>
    </w:p>
    <w:p w:rsidR="00C866B5" w:rsidRDefault="00AB6B4F">
      <w:r>
        <w:rPr>
          <w:lang w:val="sr-Cyrl-CS"/>
        </w:rPr>
        <w:t>Трајање: 1 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3"/>
        <w:gridCol w:w="1071"/>
        <w:gridCol w:w="876"/>
        <w:gridCol w:w="2648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306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уролошког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2.Анестезија код болесника са бубрежном слабошћу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3.Анестезија за ендоскопске уролошке процедуре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4.Анестезија за екстракорпоралну </w:t>
            </w:r>
            <w:r>
              <w:rPr>
                <w:sz w:val="20"/>
                <w:szCs w:val="20"/>
                <w:lang w:val="sr-Cyrl-CS"/>
              </w:rPr>
              <w:t>литотрипсију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5.Анестезија за радикалне операције тумора уротракта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6.Постоперативно интензивно лечење уролошког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2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306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lastRenderedPageBreak/>
        <w:t xml:space="preserve">Грана: Анестезиологија </w:t>
      </w:r>
      <w:r>
        <w:rPr>
          <w:b/>
          <w:i/>
          <w:lang w:val="sr-Latn-CS"/>
        </w:rPr>
        <w:t xml:space="preserve"> </w:t>
      </w:r>
      <w:r>
        <w:rPr>
          <w:b/>
          <w:i/>
          <w:lang w:val="sr-Cyrl-CS"/>
        </w:rPr>
        <w:t>са</w:t>
      </w:r>
      <w:r>
        <w:rPr>
          <w:b/>
          <w:i/>
          <w:lang w:val="sr-Latn-CS"/>
        </w:rPr>
        <w:t xml:space="preserve"> </w:t>
      </w:r>
      <w:r>
        <w:rPr>
          <w:b/>
          <w:i/>
          <w:lang w:val="sr-Cyrl-CS"/>
        </w:rPr>
        <w:t xml:space="preserve">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Специјална анестезиологија – Гинекологија и акушерство</w:t>
      </w:r>
    </w:p>
    <w:p w:rsidR="00C866B5" w:rsidRDefault="00AB6B4F">
      <w:r>
        <w:rPr>
          <w:lang w:val="sr-Cyrl-CS"/>
        </w:rPr>
        <w:t>Трајање: 1,5 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22"/>
        <w:gridCol w:w="1432"/>
        <w:gridCol w:w="900"/>
        <w:gridCol w:w="2384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35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труднице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2.Анестезија за краткотрајне гинеколошке процедуре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3.Анестезија за гинеколошке операције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4.Регионална анестезија током вагиналног порођаја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5.Регионална анестезија за царски рез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6.Општа анестезија за царски рез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7.Анестезиолошко збрињавање опстетричких крварења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8.Анестезиолошки поступци код прееклампсије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9.Постоперативно интензивно лечење гинеколошког болесника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10.Реанимација новорођенчета</w:t>
            </w:r>
          </w:p>
        </w:tc>
        <w:tc>
          <w:tcPr>
            <w:tcW w:w="528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Факултативно</w:t>
            </w:r>
          </w:p>
        </w:tc>
        <w:tc>
          <w:tcPr>
            <w:tcW w:w="503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>Грана: Анестезиологија са 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Анестезија у пластичној и реконструктивној хирургији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Трајање: 1 месец</w:t>
      </w:r>
    </w:p>
    <w:p w:rsidR="00C866B5" w:rsidRDefault="00C866B5">
      <w:pPr>
        <w:rPr>
          <w:sz w:val="20"/>
          <w:szCs w:val="20"/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204"/>
        <w:gridCol w:w="886"/>
        <w:gridCol w:w="2504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35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2.Општа анестезија за корективне хируршке интервенције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3.Регионална анестезија за корективне хируршке интервенције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4.Интензивно лечење болесника са опекотинама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5.Анестезија за превијање опекотина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AB6B4F">
      <w:pPr>
        <w:rPr>
          <w:b/>
          <w:i/>
          <w:lang w:val="sr-Cyrl-CS"/>
        </w:rPr>
      </w:pPr>
      <w:r>
        <w:rPr>
          <w:b/>
          <w:i/>
          <w:lang w:val="sr-Cyrl-CS"/>
        </w:rPr>
        <w:t xml:space="preserve">Грана: Анестезиологија са </w:t>
      </w:r>
      <w:r>
        <w:rPr>
          <w:b/>
          <w:i/>
          <w:lang w:val="sr-Cyrl-CS"/>
        </w:rPr>
        <w:t>реаниматологијом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Област 3: Амбулантна анестезија</w:t>
      </w:r>
    </w:p>
    <w:p w:rsidR="00C866B5" w:rsidRDefault="00AB6B4F">
      <w:r>
        <w:rPr>
          <w:lang w:val="sr-Cyrl-CS"/>
        </w:rPr>
        <w:t>Трајање: 15 дана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204"/>
        <w:gridCol w:w="886"/>
        <w:gridCol w:w="2504"/>
      </w:tblGrid>
      <w:tr w:rsidR="00C866B5">
        <w:trPr>
          <w:cantSplit/>
          <w:trHeight w:val="491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35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1.Преоперативна евалуација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2.Анестезија за амбулантне дијагностичке и хируршке поступке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lang w:val="sr-Cyrl-CS"/>
        </w:rPr>
      </w:pPr>
    </w:p>
    <w:p w:rsidR="00C866B5" w:rsidRDefault="00AB6B4F">
      <w:pPr>
        <w:rPr>
          <w:b/>
          <w:lang w:val="sr-Cyrl-CS"/>
        </w:rPr>
      </w:pPr>
      <w:r>
        <w:rPr>
          <w:b/>
          <w:lang w:val="sr-Cyrl-CS"/>
        </w:rPr>
        <w:t>4. РЕАНИМАТОЛОГИЈА</w:t>
      </w:r>
    </w:p>
    <w:p w:rsidR="00C866B5" w:rsidRDefault="00AB6B4F">
      <w:r>
        <w:rPr>
          <w:lang w:val="sr-Cyrl-CS"/>
        </w:rPr>
        <w:t>Трајање: 3месеца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7"/>
        <w:gridCol w:w="1432"/>
        <w:gridCol w:w="843"/>
        <w:gridCol w:w="2396"/>
      </w:tblGrid>
      <w:tr w:rsidR="00C866B5">
        <w:trPr>
          <w:cantSplit/>
          <w:trHeight w:val="340"/>
          <w:tblHeader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tblHeader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35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1.Процена општег стања витално угроженог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2.Примена Гласгоw кома скале у процени стања свести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3.Примена траума скора у процени стања трауматизованог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4.Извођење кардиопулмоналне</w:t>
            </w:r>
            <w:r>
              <w:rPr>
                <w:sz w:val="20"/>
                <w:szCs w:val="20"/>
                <w:lang w:val="sr-Cyrl-CS"/>
              </w:rPr>
              <w:t xml:space="preserve"> реанимације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>5.Постављање ларингеалне маске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6.Интубација болесника са повредом вратне кичме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7.Извођење перкутане трахеостомије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Факултативно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8.Евалуација и реанимација болесника са краниоцеребралном повредом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9.Евалуација </w:t>
            </w:r>
            <w:r>
              <w:rPr>
                <w:sz w:val="20"/>
                <w:szCs w:val="20"/>
                <w:lang w:val="sr-Cyrl-CS"/>
              </w:rPr>
              <w:t>и реанимација болесника са повредом грудног коша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10.Евалуација и реанимација болесника са повредом или хитним хируршким обољењем абдомена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11.Евалуација и реанимација болесника са ортопедском траумом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12.Евалуација и реанимација </w:t>
            </w:r>
            <w:r>
              <w:rPr>
                <w:sz w:val="20"/>
                <w:szCs w:val="20"/>
                <w:lang w:val="sr-Cyrl-CS"/>
              </w:rPr>
              <w:t>политрауматизованог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13.Успостављање централног венског пута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14.Пласирање централног венског катетера за хемодијализу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15.Канилисање радијалне артерије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16.Анестезија за евакуацију интракранијалног хематома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17.Анестезија за ургентне торакалне и абдоминалне операције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18. Анестезија за ургентне ортопедске операције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AB6B4F">
      <w:pPr>
        <w:rPr>
          <w:b/>
          <w:lang w:val="sr-Cyrl-CS"/>
        </w:rPr>
      </w:pPr>
      <w:r>
        <w:rPr>
          <w:b/>
          <w:lang w:val="sr-Cyrl-CS"/>
        </w:rPr>
        <w:t>5.ИНТЕНЗИВНО ЛЕЧЕЊЕ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 xml:space="preserve">  1.ЈИЛ</w:t>
      </w:r>
    </w:p>
    <w:p w:rsidR="00C866B5" w:rsidRDefault="00AB6B4F">
      <w:pPr>
        <w:rPr>
          <w:lang w:val="sr-Cyrl-CS"/>
        </w:rPr>
      </w:pPr>
      <w:r>
        <w:rPr>
          <w:lang w:val="sr-Cyrl-CS"/>
        </w:rPr>
        <w:t>Трајање: 5 месеци</w:t>
      </w:r>
    </w:p>
    <w:p w:rsidR="00C866B5" w:rsidRDefault="00C866B5">
      <w:pPr>
        <w:rPr>
          <w:lang w:val="sr-Cyrl-CS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67"/>
        <w:gridCol w:w="1432"/>
        <w:gridCol w:w="843"/>
        <w:gridCol w:w="2396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35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1.Интензивно лечење болесника после срчаног </w:t>
            </w:r>
            <w:r>
              <w:rPr>
                <w:sz w:val="20"/>
                <w:szCs w:val="20"/>
                <w:lang w:val="sr-Cyrl-CS"/>
              </w:rPr>
              <w:t>застоја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2.Интензивно лечење болесника са краниоцеребралном повредом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3.Дијагноза и лечење коматозних стања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4.Интензивно лечење политрауматизованог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5.Дијагноза и лечење хеморагијског шока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6.Дијагноза и лечење</w:t>
            </w:r>
            <w:r>
              <w:rPr>
                <w:sz w:val="20"/>
                <w:szCs w:val="20"/>
                <w:lang w:val="sr-Cyrl-CS"/>
              </w:rPr>
              <w:t xml:space="preserve"> септичног шока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7.Дијагноза и лечење неурогеног шока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8.Дијагноза и лечење акутног панкреатитиса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9.Механичка вентилација плућа и успостављање </w:t>
            </w:r>
            <w:r>
              <w:rPr>
                <w:sz w:val="20"/>
                <w:szCs w:val="20"/>
                <w:lang w:val="sr-Cyrl-CS"/>
              </w:rPr>
              <w:br/>
              <w:t xml:space="preserve"> различитих вентилационих облика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10.Неинвазивна механичка вентилација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11.Одвикавање болесника од вентилатора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12.Дијагноза и лечење АРДС-а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13.Дијагноза и лечење МОДС-а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14.Интензивно лечење болесника са квадриплегијом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15.Утврђивање мождане смрти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Факултативно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-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/>
    <w:p w:rsidR="00C866B5" w:rsidRDefault="00C866B5"/>
    <w:p w:rsidR="00C866B5" w:rsidRDefault="00C866B5"/>
    <w:p w:rsidR="00C866B5" w:rsidRDefault="00C866B5"/>
    <w:p w:rsidR="00C866B5" w:rsidRDefault="00C866B5"/>
    <w:p w:rsidR="00C866B5" w:rsidRDefault="00C866B5"/>
    <w:p w:rsidR="00C866B5" w:rsidRDefault="00AB6B4F">
      <w:pPr>
        <w:rPr>
          <w:lang w:val="sr-Cyrl-CS"/>
        </w:rPr>
      </w:pPr>
      <w:r>
        <w:rPr>
          <w:lang w:val="sr-Cyrl-CS"/>
        </w:rPr>
        <w:lastRenderedPageBreak/>
        <w:t>2. Метаболичка јединица</w:t>
      </w:r>
    </w:p>
    <w:p w:rsidR="00C866B5" w:rsidRDefault="00AB6B4F">
      <w:r>
        <w:rPr>
          <w:lang w:val="sr-Cyrl-CS"/>
        </w:rPr>
        <w:t>Трајање: 1 месец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204"/>
        <w:gridCol w:w="886"/>
        <w:gridCol w:w="2504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35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1.Лечење нерегулисане шећерне болести и акутних компликациј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2.Лечење поремећаја ацидо-базног стања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3.Лечење акутних ендокриних поремећаја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AB6B4F">
      <w:pPr>
        <w:rPr>
          <w:lang w:val="sr-Cyrl-CS"/>
        </w:rPr>
      </w:pPr>
      <w:r>
        <w:rPr>
          <w:lang w:val="sr-Cyrl-CS"/>
        </w:rPr>
        <w:t>3.</w:t>
      </w:r>
    </w:p>
    <w:p w:rsidR="00C866B5" w:rsidRDefault="00AB6B4F">
      <w:r>
        <w:rPr>
          <w:lang w:val="sr-Cyrl-CS"/>
        </w:rPr>
        <w:t>Трајање:2 месеца</w:t>
      </w:r>
    </w:p>
    <w:p w:rsidR="00C866B5" w:rsidRDefault="00C866B5"/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544"/>
        <w:gridCol w:w="1204"/>
        <w:gridCol w:w="886"/>
        <w:gridCol w:w="2504"/>
      </w:tblGrid>
      <w:tr w:rsidR="00C866B5">
        <w:trPr>
          <w:cantSplit/>
          <w:trHeight w:val="340"/>
          <w:jc w:val="center"/>
        </w:trPr>
        <w:tc>
          <w:tcPr>
            <w:tcW w:w="2734" w:type="pct"/>
            <w:vMerge w:val="restar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Вештина  </w:t>
            </w:r>
          </w:p>
        </w:tc>
        <w:tc>
          <w:tcPr>
            <w:tcW w:w="2266" w:type="pct"/>
            <w:gridSpan w:val="3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Merge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Асистира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Изводи</w:t>
            </w:r>
          </w:p>
        </w:tc>
        <w:tc>
          <w:tcPr>
            <w:tcW w:w="1235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Ментор</w:t>
            </w: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1.Лечење болесника са акутном кардиоваскуларном слабошћу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2.Постоперативно интензивно лечење васкуларног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50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cantSplit/>
          <w:trHeight w:val="340"/>
          <w:jc w:val="center"/>
        </w:trPr>
        <w:tc>
          <w:tcPr>
            <w:tcW w:w="273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3.Постоперативно интензивно лечење кардиохируршког болесника</w:t>
            </w:r>
          </w:p>
        </w:tc>
        <w:tc>
          <w:tcPr>
            <w:tcW w:w="594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10</w:t>
            </w:r>
          </w:p>
        </w:tc>
        <w:tc>
          <w:tcPr>
            <w:tcW w:w="437" w:type="pct"/>
            <w:vAlign w:val="center"/>
          </w:tcPr>
          <w:p w:rsidR="00C866B5" w:rsidRDefault="00AB6B4F">
            <w:pPr>
              <w:tabs>
                <w:tab w:val="center" w:pos="4703"/>
                <w:tab w:val="right" w:pos="9406"/>
              </w:tabs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  <w:tc>
          <w:tcPr>
            <w:tcW w:w="1235" w:type="pct"/>
            <w:vAlign w:val="center"/>
          </w:tcPr>
          <w:p w:rsidR="00C866B5" w:rsidRDefault="00C866B5">
            <w:pPr>
              <w:tabs>
                <w:tab w:val="center" w:pos="4703"/>
                <w:tab w:val="right" w:pos="9406"/>
              </w:tabs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Cyrl-CS"/>
        </w:rPr>
      </w:pPr>
    </w:p>
    <w:p w:rsidR="00C866B5" w:rsidRDefault="00C866B5">
      <w:pPr>
        <w:rPr>
          <w:sz w:val="28"/>
          <w:szCs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C866B5">
      <w:pPr>
        <w:rPr>
          <w:b/>
          <w:i/>
          <w:sz w:val="28"/>
          <w:lang w:val="sr-Latn-CS"/>
        </w:rPr>
      </w:pPr>
    </w:p>
    <w:p w:rsidR="00C866B5" w:rsidRDefault="00AB6B4F">
      <w:pPr>
        <w:rPr>
          <w:b/>
          <w:i/>
          <w:sz w:val="28"/>
          <w:lang w:val="sr-Latn-CS"/>
        </w:rPr>
      </w:pPr>
      <w:r>
        <w:rPr>
          <w:b/>
          <w:i/>
          <w:sz w:val="28"/>
          <w:lang w:val="sr-Latn-CS"/>
        </w:rPr>
        <w:lastRenderedPageBreak/>
        <w:t>КОЛОКВИЈУМИ</w:t>
      </w:r>
    </w:p>
    <w:p w:rsidR="00C866B5" w:rsidRDefault="00C866B5">
      <w:pPr>
        <w:rPr>
          <w:sz w:val="28"/>
          <w:szCs w:val="28"/>
          <w:lang w:val="sr-Latn-CS"/>
        </w:rPr>
      </w:pPr>
    </w:p>
    <w:tbl>
      <w:tblPr>
        <w:tblW w:w="5000" w:type="pct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549"/>
        <w:gridCol w:w="9589"/>
      </w:tblGrid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Општа анестезиологија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Кардиологија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Специјална анестезиологија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Педијатријска анестезија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Реаниматологија и интензивно лечење</w:t>
            </w:r>
          </w:p>
        </w:tc>
      </w:tr>
    </w:tbl>
    <w:p w:rsidR="00C866B5" w:rsidRDefault="00C866B5">
      <w:pPr>
        <w:rPr>
          <w:sz w:val="28"/>
          <w:szCs w:val="28"/>
          <w:lang w:val="sr-Cyrl-CS"/>
        </w:rPr>
      </w:pPr>
    </w:p>
    <w:p w:rsidR="00C866B5" w:rsidRDefault="00AB6B4F">
      <w:pPr>
        <w:jc w:val="center"/>
        <w:rPr>
          <w:b/>
          <w:sz w:val="28"/>
        </w:rPr>
      </w:pPr>
      <w:r>
        <w:rPr>
          <w:b/>
          <w:sz w:val="28"/>
        </w:rPr>
        <w:t>КОМИСИЈА ЗА ПОЛАГАЊЕ КОЛОКВИЈУМА</w:t>
      </w:r>
    </w:p>
    <w:p w:rsidR="00C866B5" w:rsidRDefault="00C866B5">
      <w:pPr>
        <w:rPr>
          <w:b/>
        </w:rPr>
      </w:pPr>
    </w:p>
    <w:p w:rsidR="00C866B5" w:rsidRDefault="00AB6B4F">
      <w:pPr>
        <w:ind w:left="720"/>
      </w:pPr>
      <w:r>
        <w:t>Колоквијум из опште анестезиологије</w:t>
      </w:r>
    </w:p>
    <w:p w:rsidR="00C866B5" w:rsidRDefault="00AB6B4F">
      <w:pPr>
        <w:numPr>
          <w:ilvl w:val="0"/>
          <w:numId w:val="4"/>
        </w:numPr>
      </w:pPr>
      <w:r>
        <w:rPr>
          <w:lang w:val="sr-Cyrl-RS"/>
        </w:rPr>
        <w:t>П</w:t>
      </w:r>
      <w:r>
        <w:t>роф. др Јасна Јевђић</w:t>
      </w:r>
    </w:p>
    <w:p w:rsidR="00C866B5" w:rsidRDefault="00AB6B4F">
      <w:pPr>
        <w:numPr>
          <w:ilvl w:val="0"/>
          <w:numId w:val="4"/>
        </w:numPr>
      </w:pPr>
      <w:r>
        <w:rPr>
          <w:lang w:val="sr-Cyrl-RS"/>
        </w:rPr>
        <w:t xml:space="preserve">Проф. </w:t>
      </w:r>
      <w:r>
        <w:t xml:space="preserve">др </w:t>
      </w:r>
      <w:r>
        <w:t>Тања Вуловић</w:t>
      </w:r>
    </w:p>
    <w:p w:rsidR="00C866B5" w:rsidRDefault="00AB6B4F">
      <w:pPr>
        <w:numPr>
          <w:ilvl w:val="0"/>
          <w:numId w:val="4"/>
        </w:numPr>
      </w:pPr>
      <w:r>
        <w:rPr>
          <w:lang w:val="sr-Cyrl-RS"/>
        </w:rPr>
        <w:t>Доц</w:t>
      </w:r>
      <w:r>
        <w:rPr>
          <w:lang w:val="sr-Cyrl-RS"/>
        </w:rPr>
        <w:t xml:space="preserve"> др Данијела Јовановић</w:t>
      </w:r>
    </w:p>
    <w:p w:rsidR="00C866B5" w:rsidRDefault="00C866B5">
      <w:pPr>
        <w:ind w:left="720"/>
      </w:pPr>
    </w:p>
    <w:p w:rsidR="00C866B5" w:rsidRDefault="00AB6B4F">
      <w:pPr>
        <w:ind w:left="720"/>
      </w:pPr>
      <w:r>
        <w:t>Колоквијум из педијатријске анестезије</w:t>
      </w:r>
    </w:p>
    <w:p w:rsidR="00C866B5" w:rsidRDefault="00AB6B4F">
      <w:pPr>
        <w:ind w:left="720"/>
      </w:pPr>
      <w:r>
        <w:t>1. Проф. др Јасна Јевђић</w:t>
      </w:r>
    </w:p>
    <w:p w:rsidR="00C866B5" w:rsidRDefault="00AB6B4F">
      <w:pPr>
        <w:ind w:left="720"/>
      </w:pPr>
      <w:r>
        <w:t>2. Проф. др Тања Вуловић</w:t>
      </w:r>
    </w:p>
    <w:p w:rsidR="00C866B5" w:rsidRDefault="00AB6B4F">
      <w:pPr>
        <w:ind w:left="720"/>
      </w:pPr>
      <w:r>
        <w:t>3. Проф. др Ненад Зорнић</w:t>
      </w:r>
    </w:p>
    <w:p w:rsidR="00C866B5" w:rsidRDefault="00C866B5">
      <w:pPr>
        <w:ind w:left="720"/>
      </w:pPr>
    </w:p>
    <w:p w:rsidR="00C866B5" w:rsidRDefault="00AB6B4F">
      <w:pPr>
        <w:ind w:left="720"/>
      </w:pPr>
      <w:r>
        <w:t>Колоквијум из специјалне анестезиологије</w:t>
      </w:r>
    </w:p>
    <w:p w:rsidR="00C866B5" w:rsidRDefault="00AB6B4F">
      <w:pPr>
        <w:ind w:left="720"/>
      </w:pPr>
      <w:r>
        <w:t>1. Проф. др Јасна Јевђић</w:t>
      </w:r>
    </w:p>
    <w:p w:rsidR="00C866B5" w:rsidRDefault="00AB6B4F">
      <w:pPr>
        <w:ind w:left="720"/>
      </w:pPr>
      <w:r>
        <w:t>2. Проф. др Тања Вуловић</w:t>
      </w:r>
    </w:p>
    <w:p w:rsidR="00C866B5" w:rsidRDefault="00AB6B4F">
      <w:pPr>
        <w:ind w:left="720"/>
      </w:pPr>
      <w:r>
        <w:t xml:space="preserve">3. Проф. </w:t>
      </w:r>
      <w:r>
        <w:t>др Ненад Зорнић</w:t>
      </w:r>
    </w:p>
    <w:p w:rsidR="00C866B5" w:rsidRDefault="00C866B5">
      <w:pPr>
        <w:ind w:left="720"/>
      </w:pPr>
    </w:p>
    <w:p w:rsidR="00C866B5" w:rsidRDefault="00AB6B4F">
      <w:pPr>
        <w:ind w:left="720"/>
      </w:pPr>
      <w:r>
        <w:t>Колоквијум из реаниматологије и интензивног лечења</w:t>
      </w:r>
    </w:p>
    <w:p w:rsidR="00C866B5" w:rsidRDefault="00AB6B4F">
      <w:r>
        <w:t xml:space="preserve">            1. Проф. др Јасна Јевђић</w:t>
      </w:r>
    </w:p>
    <w:p w:rsidR="00C866B5" w:rsidRDefault="00AB6B4F">
      <w:r>
        <w:rPr>
          <w:lang w:val="sr-Cyrl-RS"/>
        </w:rPr>
        <w:t xml:space="preserve">            </w:t>
      </w:r>
      <w:r>
        <w:t>2. Проф. др Тања Вуловић</w:t>
      </w:r>
    </w:p>
    <w:p w:rsidR="00C866B5" w:rsidRDefault="00AB6B4F">
      <w:pPr>
        <w:rPr>
          <w:lang w:val="sr-Cyrl-RS"/>
        </w:rPr>
      </w:pPr>
      <w:r>
        <w:rPr>
          <w:lang w:val="sr-Cyrl-RS"/>
        </w:rPr>
        <w:t xml:space="preserve">            </w:t>
      </w:r>
      <w:r>
        <w:t xml:space="preserve">3. </w:t>
      </w:r>
      <w:r>
        <w:rPr>
          <w:lang w:val="sr-Cyrl-RS"/>
        </w:rPr>
        <w:t>Доц</w:t>
      </w:r>
      <w:r>
        <w:t>. Др</w:t>
      </w:r>
      <w:r>
        <w:rPr>
          <w:lang w:val="sr-Cyrl-RS"/>
        </w:rPr>
        <w:t xml:space="preserve"> Данијела Јовановић</w:t>
      </w:r>
    </w:p>
    <w:p w:rsidR="00C866B5" w:rsidRDefault="00C866B5"/>
    <w:p w:rsidR="00C866B5" w:rsidRDefault="00AB6B4F">
      <w:pPr>
        <w:ind w:left="720"/>
      </w:pPr>
      <w:r>
        <w:t>Колоквијум из кардиологије</w:t>
      </w:r>
    </w:p>
    <w:p w:rsidR="00C866B5" w:rsidRDefault="00AB6B4F">
      <w:pPr>
        <w:numPr>
          <w:ilvl w:val="0"/>
          <w:numId w:val="5"/>
        </w:numPr>
      </w:pPr>
      <w:r>
        <w:rPr>
          <w:lang w:val="sr-Cyrl-RS"/>
        </w:rPr>
        <w:t>П</w:t>
      </w:r>
      <w:r>
        <w:t>роф. др Горан Давидовић</w:t>
      </w:r>
    </w:p>
    <w:p w:rsidR="00C866B5" w:rsidRDefault="00AB6B4F">
      <w:pPr>
        <w:numPr>
          <w:ilvl w:val="0"/>
          <w:numId w:val="5"/>
        </w:numPr>
      </w:pPr>
      <w:r>
        <w:rPr>
          <w:lang w:val="sr-Cyrl-RS"/>
        </w:rPr>
        <w:t>П</w:t>
      </w:r>
      <w:r>
        <w:t>роф. др Виолета Ир</w:t>
      </w:r>
      <w:r>
        <w:t>ић Чупић</w:t>
      </w:r>
    </w:p>
    <w:p w:rsidR="00C866B5" w:rsidRDefault="00AB6B4F">
      <w:pPr>
        <w:numPr>
          <w:ilvl w:val="0"/>
          <w:numId w:val="5"/>
        </w:numPr>
      </w:pPr>
      <w:r>
        <w:t>Проф. др Милоје Томашевић</w:t>
      </w:r>
    </w:p>
    <w:p w:rsidR="00C866B5" w:rsidRDefault="00C866B5">
      <w:pPr>
        <w:rPr>
          <w:sz w:val="28"/>
          <w:szCs w:val="28"/>
          <w:lang w:val="sr-Cyrl-CS"/>
        </w:rPr>
      </w:pPr>
    </w:p>
    <w:p w:rsidR="00C866B5" w:rsidRDefault="00C866B5">
      <w:pPr>
        <w:rPr>
          <w:sz w:val="28"/>
          <w:szCs w:val="28"/>
          <w:lang w:val="sr-Cyrl-CS"/>
        </w:rPr>
      </w:pPr>
    </w:p>
    <w:p w:rsidR="00C866B5" w:rsidRDefault="00AB6B4F">
      <w:pPr>
        <w:jc w:val="center"/>
        <w:rPr>
          <w:b/>
          <w:i/>
          <w:sz w:val="28"/>
          <w:lang w:val="sr-Cyrl-CS"/>
        </w:rPr>
      </w:pPr>
      <w:r>
        <w:rPr>
          <w:b/>
          <w:i/>
          <w:sz w:val="28"/>
          <w:lang w:val="sr-Latn-CS"/>
        </w:rPr>
        <w:t xml:space="preserve">СПИСАК  ПРЕДЛОЖЕНИХ  МЕНТОРА  ЗА  САВЛАДАВАЊЕ  </w:t>
      </w:r>
    </w:p>
    <w:p w:rsidR="00C866B5" w:rsidRDefault="00AB6B4F">
      <w:pPr>
        <w:jc w:val="center"/>
        <w:rPr>
          <w:b/>
          <w:i/>
          <w:sz w:val="32"/>
          <w:szCs w:val="28"/>
          <w:lang w:val="sr-Cyrl-CS"/>
        </w:rPr>
      </w:pPr>
      <w:r>
        <w:rPr>
          <w:b/>
          <w:i/>
          <w:sz w:val="28"/>
          <w:lang w:val="sr-Latn-CS"/>
        </w:rPr>
        <w:t>ВЕШТИНА  И ПРОЦЕДУРА</w:t>
      </w:r>
    </w:p>
    <w:p w:rsidR="00C866B5" w:rsidRDefault="00C866B5">
      <w:pPr>
        <w:jc w:val="center"/>
        <w:rPr>
          <w:b/>
          <w:i/>
          <w:sz w:val="28"/>
          <w:szCs w:val="28"/>
          <w:u w:val="single"/>
          <w:lang w:val="sr-Cyrl-CS"/>
        </w:rPr>
      </w:pPr>
    </w:p>
    <w:tbl>
      <w:tblPr>
        <w:tblW w:w="5000" w:type="pct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549"/>
        <w:gridCol w:w="9589"/>
      </w:tblGrid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  <w:r>
              <w:rPr>
                <w:sz w:val="20"/>
                <w:szCs w:val="20"/>
              </w:rPr>
              <w:t>- општа и специјална анестезиологија, интензивно лечење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2.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Вуловић-</w:t>
            </w:r>
            <w:r>
              <w:rPr>
                <w:sz w:val="20"/>
                <w:szCs w:val="20"/>
              </w:rPr>
              <w:t xml:space="preserve"> општа и специјална анестезиологија, интензивно лечење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3.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Проф. др Горан Давидовић- кардиологија 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4.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Марина Петровић- пулмологија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5.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Дејан Петровић - нефрологија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6. 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Драгче Радовановић- хирургија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  <w:lang w:val="sr-Cyrl-RS"/>
              </w:rPr>
            </w:pPr>
            <w:r>
              <w:rPr>
                <w:b/>
                <w:sz w:val="20"/>
                <w:szCs w:val="20"/>
                <w:lang w:val="sr-Cyrl-RS"/>
              </w:rPr>
              <w:t>7.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Александар Цветковић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8.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Александар Ђукић- метаболичка јединица (ендокринологија)</w:t>
            </w:r>
          </w:p>
        </w:tc>
      </w:tr>
      <w:tr w:rsidR="00C866B5">
        <w:trPr>
          <w:trHeight w:val="340"/>
          <w:jc w:val="center"/>
        </w:trPr>
        <w:tc>
          <w:tcPr>
            <w:tcW w:w="271" w:type="pct"/>
            <w:shd w:val="clear" w:color="auto" w:fill="auto"/>
            <w:vAlign w:val="center"/>
          </w:tcPr>
          <w:p w:rsidR="00C866B5" w:rsidRDefault="00AB6B4F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9. </w:t>
            </w:r>
          </w:p>
        </w:tc>
        <w:tc>
          <w:tcPr>
            <w:tcW w:w="4729" w:type="pct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Маја Шурбатовић- Кардиохируршка анестезија и интензивно лечење</w:t>
            </w:r>
          </w:p>
        </w:tc>
      </w:tr>
    </w:tbl>
    <w:p w:rsidR="00C866B5" w:rsidRDefault="00C866B5">
      <w:pPr>
        <w:rPr>
          <w:sz w:val="20"/>
          <w:szCs w:val="20"/>
        </w:rPr>
      </w:pPr>
    </w:p>
    <w:p w:rsidR="00C866B5" w:rsidRDefault="00C866B5">
      <w:pPr>
        <w:rPr>
          <w:sz w:val="28"/>
          <w:szCs w:val="28"/>
          <w:lang w:val="sr-Latn-CS"/>
        </w:rPr>
      </w:pPr>
    </w:p>
    <w:p w:rsidR="00C866B5" w:rsidRDefault="00AB6B4F">
      <w:pPr>
        <w:ind w:firstLine="720"/>
        <w:jc w:val="both"/>
        <w:rPr>
          <w:lang w:val="sr-Latn-CS"/>
        </w:rPr>
      </w:pPr>
      <w:r>
        <w:rPr>
          <w:lang w:val="sr-Latn-CS"/>
        </w:rPr>
        <w:lastRenderedPageBreak/>
        <w:t>Списак ментора није коначан јер ће се накнадно одређивати нови ментори из других Одељења и клиника  чији ка</w:t>
      </w:r>
      <w:r>
        <w:rPr>
          <w:lang w:val="sr-Latn-CS"/>
        </w:rPr>
        <w:t>ндидати могу део стажа провести у својим матичним установама. За део вештина  и процедура које се могу обавити у матичним установама из којих специјализант долази, упућује се молба Наставно-научном већу</w:t>
      </w:r>
      <w:r>
        <w:t xml:space="preserve"> Факултету медицинских наука у </w:t>
      </w:r>
      <w:r>
        <w:rPr>
          <w:lang w:val="sr-Latn-CS"/>
        </w:rPr>
        <w:t>Крагујевцу, од стране п</w:t>
      </w:r>
      <w:r>
        <w:rPr>
          <w:lang w:val="sr-Latn-CS"/>
        </w:rPr>
        <w:t>отенцијалног ментора из поменуте матичне установе. Услове за обављање менторске дужности постављаће Катедра за</w:t>
      </w:r>
      <w:r>
        <w:rPr>
          <w:lang w:val="sr-Cyrl-CS"/>
        </w:rPr>
        <w:t xml:space="preserve"> </w:t>
      </w:r>
      <w:r>
        <w:rPr>
          <w:lang w:val="sr-Latn-CS"/>
        </w:rPr>
        <w:t xml:space="preserve">специјализацију </w:t>
      </w:r>
      <w:r>
        <w:rPr>
          <w:lang w:val="sr-Cyrl-CS"/>
        </w:rPr>
        <w:t>анестезиологије са реаниматологијом и</w:t>
      </w:r>
      <w:r>
        <w:rPr>
          <w:lang w:val="sr-Latn-CS"/>
        </w:rPr>
        <w:t xml:space="preserve"> уз одобрење Наставно-научног већа</w:t>
      </w:r>
      <w:r>
        <w:t xml:space="preserve"> </w:t>
      </w:r>
      <w:r>
        <w:rPr>
          <w:lang w:val="sr-Cyrl-CS"/>
        </w:rPr>
        <w:t>Факултета медицинских наука у Крагујевцу,</w:t>
      </w:r>
      <w:r>
        <w:rPr>
          <w:lang w:val="sr-Latn-CS"/>
        </w:rPr>
        <w:t xml:space="preserve"> а на основу пра</w:t>
      </w:r>
      <w:r>
        <w:rPr>
          <w:lang w:val="sr-Latn-CS"/>
        </w:rPr>
        <w:t>вилника о менторству који доноси Министарство здравља РС.</w:t>
      </w:r>
    </w:p>
    <w:p w:rsidR="00C866B5" w:rsidRDefault="00C866B5">
      <w:pPr>
        <w:rPr>
          <w:sz w:val="28"/>
          <w:szCs w:val="28"/>
          <w:lang w:val="sr-Latn-CS"/>
        </w:rPr>
      </w:pPr>
    </w:p>
    <w:p w:rsidR="00C866B5" w:rsidRDefault="00AB6B4F">
      <w:pPr>
        <w:jc w:val="center"/>
        <w:rPr>
          <w:b/>
        </w:rPr>
      </w:pPr>
      <w:r>
        <w:rPr>
          <w:b/>
        </w:rPr>
        <w:t>КОМИСИЈА ЗА ПОЛАГАЊЕ СПЕЦИЈАЛИСТИЧКОГ ИСПИТА</w:t>
      </w:r>
    </w:p>
    <w:p w:rsidR="00C866B5" w:rsidRDefault="00C866B5">
      <w:pPr>
        <w:jc w:val="both"/>
      </w:pPr>
    </w:p>
    <w:p w:rsidR="00C866B5" w:rsidRDefault="00AB6B4F">
      <w:pPr>
        <w:jc w:val="both"/>
      </w:pPr>
      <w:r>
        <w:t xml:space="preserve">Шеф катедре </w:t>
      </w:r>
      <w:r>
        <w:rPr>
          <w:b/>
        </w:rPr>
        <w:t>проф. др Јасна Јевђић</w:t>
      </w:r>
    </w:p>
    <w:p w:rsidR="00C866B5" w:rsidRDefault="00C866B5">
      <w:pPr>
        <w:jc w:val="both"/>
        <w:rPr>
          <w:b/>
        </w:rPr>
      </w:pPr>
    </w:p>
    <w:p w:rsidR="00C866B5" w:rsidRDefault="00AB6B4F">
      <w:pPr>
        <w:jc w:val="both"/>
      </w:pPr>
      <w:r>
        <w:t>Комисија за полагање специјалистичког испита из Анестезиологије са реаниматологијом:</w:t>
      </w:r>
    </w:p>
    <w:p w:rsidR="00C866B5" w:rsidRDefault="00C866B5">
      <w:pPr>
        <w:jc w:val="both"/>
        <w:rPr>
          <w:b/>
        </w:rPr>
      </w:pPr>
    </w:p>
    <w:p w:rsidR="00C866B5" w:rsidRDefault="00AB6B4F">
      <w:pPr>
        <w:numPr>
          <w:ilvl w:val="0"/>
          <w:numId w:val="6"/>
        </w:numPr>
        <w:jc w:val="both"/>
      </w:pPr>
      <w:r>
        <w:rPr>
          <w:b/>
          <w:lang w:val="sr-Cyrl-RS"/>
        </w:rPr>
        <w:t>П</w:t>
      </w:r>
      <w:r>
        <w:rPr>
          <w:b/>
        </w:rPr>
        <w:t>роф. др Јасна Јевђић</w:t>
      </w:r>
      <w:r>
        <w:t xml:space="preserve">, </w:t>
      </w:r>
      <w:r>
        <w:rPr>
          <w:lang w:val="sr-Cyrl-RS"/>
        </w:rPr>
        <w:t>редовни</w:t>
      </w:r>
      <w:r>
        <w:t xml:space="preserve"> професор Факултета медицинских наука Универзитета у Крагујевцу за ужу научну област Хирургија, председник</w:t>
      </w:r>
    </w:p>
    <w:p w:rsidR="00C866B5" w:rsidRDefault="00AB6B4F">
      <w:pPr>
        <w:numPr>
          <w:ilvl w:val="0"/>
          <w:numId w:val="6"/>
        </w:numPr>
        <w:jc w:val="both"/>
      </w:pPr>
      <w:r>
        <w:rPr>
          <w:b/>
          <w:lang w:val="sr-Cyrl-RS"/>
        </w:rPr>
        <w:t>Проф</w:t>
      </w:r>
      <w:r>
        <w:rPr>
          <w:b/>
          <w:lang w:val="sr-Cyrl-RS"/>
        </w:rPr>
        <w:t xml:space="preserve">. </w:t>
      </w:r>
      <w:r>
        <w:rPr>
          <w:b/>
        </w:rPr>
        <w:t xml:space="preserve"> др Татјана Вуловић</w:t>
      </w:r>
      <w:r>
        <w:t xml:space="preserve">, </w:t>
      </w:r>
      <w:r>
        <w:rPr>
          <w:lang w:val="sr-Cyrl-RS"/>
        </w:rPr>
        <w:t>ванредни</w:t>
      </w:r>
      <w:r>
        <w:rPr>
          <w:lang w:val="sr-Cyrl-RS"/>
        </w:rPr>
        <w:t xml:space="preserve"> професор</w:t>
      </w:r>
      <w:r>
        <w:t xml:space="preserve"> Факултета медицинских наука Универзитета у Крагујевцу за ужу научну област Хирургија, члан</w:t>
      </w:r>
    </w:p>
    <w:p w:rsidR="00C866B5" w:rsidRDefault="00AB6B4F">
      <w:pPr>
        <w:numPr>
          <w:ilvl w:val="0"/>
          <w:numId w:val="6"/>
        </w:numPr>
        <w:jc w:val="both"/>
      </w:pPr>
      <w:r>
        <w:rPr>
          <w:b/>
          <w:lang w:val="sr-Cyrl-RS"/>
        </w:rPr>
        <w:t>П</w:t>
      </w:r>
      <w:r>
        <w:rPr>
          <w:b/>
        </w:rPr>
        <w:t>роф. др Маја</w:t>
      </w:r>
      <w:r>
        <w:rPr>
          <w:b/>
        </w:rPr>
        <w:t xml:space="preserve"> Шурбатовић</w:t>
      </w:r>
      <w:r>
        <w:t>, редовни професор Медицинског факултета ВМА Универзитета одбране у Београду за ужу научну област Анестезиологија са реаниматологијом, члан</w:t>
      </w:r>
    </w:p>
    <w:p w:rsidR="00C866B5" w:rsidRDefault="00C866B5">
      <w:pPr>
        <w:jc w:val="both"/>
      </w:pPr>
    </w:p>
    <w:p w:rsidR="00C866B5" w:rsidRDefault="00AB6B4F">
      <w:pPr>
        <w:jc w:val="both"/>
      </w:pPr>
      <w:r>
        <w:t>Резервни члан:</w:t>
      </w:r>
    </w:p>
    <w:p w:rsidR="00C866B5" w:rsidRDefault="00C866B5">
      <w:pPr>
        <w:jc w:val="both"/>
      </w:pPr>
    </w:p>
    <w:p w:rsidR="00C866B5" w:rsidRDefault="00AB6B4F">
      <w:pPr>
        <w:numPr>
          <w:ilvl w:val="0"/>
          <w:numId w:val="6"/>
        </w:numPr>
        <w:jc w:val="both"/>
      </w:pPr>
      <w:r>
        <w:rPr>
          <w:b/>
          <w:bCs/>
          <w:lang w:val="sr-Cyrl-RS"/>
        </w:rPr>
        <w:t>Проф</w:t>
      </w:r>
      <w:r>
        <w:rPr>
          <w:b/>
          <w:bCs/>
          <w:lang w:val="sr-Cyrl-RS"/>
        </w:rPr>
        <w:t>. др Ненад Зорнић</w:t>
      </w:r>
      <w:r>
        <w:rPr>
          <w:b/>
          <w:bCs/>
        </w:rPr>
        <w:t>,</w:t>
      </w:r>
      <w:r>
        <w:t xml:space="preserve"> ванредни професор</w:t>
      </w:r>
      <w:r>
        <w:rPr>
          <w:lang w:val="sr-Cyrl-RS"/>
        </w:rPr>
        <w:t xml:space="preserve"> </w:t>
      </w:r>
      <w:r>
        <w:t>Факултета медицинских наука Универзитета у Краг</w:t>
      </w:r>
      <w:r>
        <w:t>ујевцу за ужу научну област Хирургија, члан</w:t>
      </w:r>
    </w:p>
    <w:p w:rsidR="00C866B5" w:rsidRDefault="00AB6B4F">
      <w:pPr>
        <w:numPr>
          <w:ilvl w:val="0"/>
          <w:numId w:val="6"/>
        </w:numPr>
        <w:jc w:val="both"/>
      </w:pPr>
      <w:r>
        <w:rPr>
          <w:b/>
          <w:bCs/>
          <w:lang w:val="sr-Cyrl-RS"/>
        </w:rPr>
        <w:t>Доц</w:t>
      </w:r>
      <w:r>
        <w:rPr>
          <w:b/>
          <w:bCs/>
          <w:lang w:val="sr-Cyrl-RS"/>
        </w:rPr>
        <w:t xml:space="preserve"> Др Данијела Јовановић</w:t>
      </w:r>
      <w:r>
        <w:rPr>
          <w:lang w:val="sr-Cyrl-RS"/>
        </w:rPr>
        <w:t xml:space="preserve">, доцент </w:t>
      </w:r>
      <w:r>
        <w:t>Факултета медицинских наука Универзитета у Крагујевцу за ужу научну област Хирургија, члан</w:t>
      </w:r>
    </w:p>
    <w:p w:rsidR="00C866B5" w:rsidRDefault="00C866B5">
      <w:pPr>
        <w:ind w:left="360"/>
        <w:jc w:val="both"/>
      </w:pPr>
    </w:p>
    <w:p w:rsidR="00C866B5" w:rsidRDefault="00AB6B4F">
      <w:pPr>
        <w:jc w:val="both"/>
      </w:pPr>
      <w:r>
        <w:t xml:space="preserve"> </w:t>
      </w:r>
    </w:p>
    <w:p w:rsidR="00C866B5" w:rsidRDefault="00C866B5">
      <w:pPr>
        <w:rPr>
          <w:sz w:val="28"/>
          <w:szCs w:val="28"/>
          <w:lang w:val="sr-Latn-CS"/>
        </w:rPr>
      </w:pPr>
    </w:p>
    <w:p w:rsidR="00C866B5" w:rsidRDefault="00C866B5">
      <w:pPr>
        <w:rPr>
          <w:sz w:val="28"/>
          <w:szCs w:val="28"/>
          <w:lang w:val="sr-Cyrl-CS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both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C866B5">
      <w:pPr>
        <w:jc w:val="center"/>
        <w:rPr>
          <w:b/>
          <w:sz w:val="28"/>
        </w:rPr>
      </w:pPr>
    </w:p>
    <w:p w:rsidR="00C866B5" w:rsidRDefault="00AB6B4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Анестезиологија, реаниматологија и интензивна терапија</w:t>
      </w:r>
    </w:p>
    <w:p w:rsidR="00C866B5" w:rsidRDefault="00C866B5">
      <w:pPr>
        <w:jc w:val="center"/>
        <w:rPr>
          <w:b/>
          <w:i/>
          <w:sz w:val="28"/>
          <w:szCs w:val="28"/>
        </w:rPr>
      </w:pPr>
    </w:p>
    <w:p w:rsidR="00C866B5" w:rsidRDefault="00AB6B4F">
      <w:pPr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Распоред двосеместралне наставе за школску 202</w:t>
      </w:r>
      <w:r w:rsidR="00673B0B">
        <w:rPr>
          <w:b/>
          <w:i/>
          <w:sz w:val="28"/>
          <w:szCs w:val="28"/>
          <w:lang w:val="en-GB"/>
        </w:rPr>
        <w:t>6</w:t>
      </w:r>
      <w:r>
        <w:rPr>
          <w:b/>
          <w:i/>
          <w:sz w:val="28"/>
          <w:szCs w:val="28"/>
        </w:rPr>
        <w:t>/202</w:t>
      </w:r>
      <w:r w:rsidR="00673B0B">
        <w:rPr>
          <w:b/>
          <w:i/>
          <w:sz w:val="28"/>
          <w:szCs w:val="28"/>
          <w:lang w:val="sr-Latn-RS"/>
        </w:rPr>
        <w:t>7</w:t>
      </w:r>
      <w:r>
        <w:rPr>
          <w:b/>
          <w:i/>
          <w:sz w:val="28"/>
          <w:szCs w:val="28"/>
        </w:rPr>
        <w:t xml:space="preserve"> годину</w:t>
      </w:r>
    </w:p>
    <w:p w:rsidR="00C866B5" w:rsidRDefault="00C866B5">
      <w:pPr>
        <w:jc w:val="center"/>
        <w:rPr>
          <w:b/>
          <w:i/>
          <w:sz w:val="28"/>
          <w:szCs w:val="28"/>
          <w:u w:val="single"/>
          <w:lang w:val="sr-Latn-CS"/>
        </w:rPr>
      </w:pPr>
    </w:p>
    <w:p w:rsidR="00C866B5" w:rsidRDefault="00AB6B4F">
      <w:pPr>
        <w:jc w:val="center"/>
        <w:rPr>
          <w:b/>
          <w:i/>
          <w:sz w:val="28"/>
          <w:szCs w:val="28"/>
          <w:u w:val="single"/>
          <w:lang w:val="sr-Latn-CS"/>
        </w:rPr>
      </w:pPr>
      <w:r>
        <w:rPr>
          <w:b/>
          <w:i/>
          <w:sz w:val="28"/>
          <w:szCs w:val="28"/>
          <w:u w:val="single"/>
          <w:lang w:val="sr-Latn-CS"/>
        </w:rPr>
        <w:t>ПРВИ-ЗИМСКИ СЕМЕСТАР</w:t>
      </w:r>
    </w:p>
    <w:p w:rsidR="00C866B5" w:rsidRDefault="00C866B5">
      <w:pPr>
        <w:rPr>
          <w:sz w:val="28"/>
          <w:szCs w:val="28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47"/>
        <w:gridCol w:w="2856"/>
        <w:gridCol w:w="1157"/>
        <w:gridCol w:w="1880"/>
        <w:gridCol w:w="1397"/>
        <w:gridCol w:w="1241"/>
        <w:gridCol w:w="935"/>
      </w:tblGrid>
      <w:tr w:rsidR="00C866B5">
        <w:trPr>
          <w:trHeight w:val="681"/>
          <w:jc w:val="center"/>
        </w:trPr>
        <w:tc>
          <w:tcPr>
            <w:tcW w:w="7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47" w:type="dxa"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C866B5" w:rsidRDefault="00C866B5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Уводно предавање, историјат, целуларни и молекуларни механизми анестезије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  <w:p w:rsidR="00C866B5" w:rsidRDefault="00AB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семинар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Служба</w:t>
            </w:r>
            <w:r>
              <w:rPr>
                <w:sz w:val="20"/>
                <w:szCs w:val="20"/>
                <w:lang w:val="sr-Cyrl-RS"/>
              </w:rPr>
              <w:t xml:space="preserve"> за анестезију и реанимацију</w:t>
            </w: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7.10.202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49"/>
          <w:jc w:val="center"/>
        </w:trPr>
        <w:tc>
          <w:tcPr>
            <w:tcW w:w="747" w:type="dxa"/>
            <w:vMerge w:val="restart"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ПРВА НЕДЕЉА</w:t>
            </w: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Преоперативна евалуација пацијента, АСА класификација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7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Контаминација атмосфере у близини апарата за анестезију и други ризци рада у операционој сали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7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7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31" w:type="dxa"/>
            <w:gridSpan w:val="5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8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80" w:type="dxa"/>
            <w:shd w:val="clear" w:color="auto" w:fill="auto"/>
            <w:vAlign w:val="center"/>
          </w:tcPr>
          <w:p w:rsidR="00C866B5" w:rsidRDefault="00C866B5">
            <w:pPr>
              <w:ind w:right="27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397" w:type="dxa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4F81BD"/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47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31" w:type="dxa"/>
            <w:gridSpan w:val="5"/>
            <w:tcBorders>
              <w:right w:val="single" w:sz="4" w:space="0" w:color="4F81BD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35" w:type="dxa"/>
            <w:tcBorders>
              <w:left w:val="single" w:sz="4" w:space="0" w:color="4F81BD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sz w:val="28"/>
          <w:szCs w:val="28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19"/>
        <w:gridCol w:w="2803"/>
        <w:gridCol w:w="1157"/>
        <w:gridCol w:w="1847"/>
        <w:gridCol w:w="1491"/>
        <w:gridCol w:w="1260"/>
        <w:gridCol w:w="836"/>
      </w:tblGrid>
      <w:tr w:rsidR="00C866B5">
        <w:trPr>
          <w:trHeight w:val="681"/>
          <w:jc w:val="center"/>
        </w:trPr>
        <w:tc>
          <w:tcPr>
            <w:tcW w:w="81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03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9" w:type="dxa"/>
            <w:vMerge w:val="restart"/>
            <w:tcBorders>
              <w:top w:val="nil"/>
            </w:tcBorders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ДРУГА НЕДЕЉА</w:t>
            </w:r>
          </w:p>
        </w:tc>
        <w:tc>
          <w:tcPr>
            <w:tcW w:w="2803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Утицај преоперативне медикаментне терапије на анестезију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14.10.202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8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03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Преанестетичка визита, припрема и премедикација пацијента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 др </w:t>
            </w:r>
            <w:r>
              <w:rPr>
                <w:sz w:val="20"/>
                <w:szCs w:val="20"/>
                <w:lang w:val="sr-Cyrl-CS"/>
              </w:rPr>
              <w:t>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8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03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Ацидо-базна равнотежа, интерпретација гасних анализа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Latn-CS"/>
              </w:rPr>
              <w:t>4</w:t>
            </w:r>
          </w:p>
        </w:tc>
      </w:tr>
      <w:tr w:rsidR="00C866B5">
        <w:trPr>
          <w:trHeight w:val="527"/>
          <w:jc w:val="center"/>
        </w:trPr>
        <w:tc>
          <w:tcPr>
            <w:tcW w:w="8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03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</w:rPr>
            </w:pPr>
          </w:p>
        </w:tc>
        <w:tc>
          <w:tcPr>
            <w:tcW w:w="2803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5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803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9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9" w:type="dxa"/>
            <w:vMerge/>
            <w:tcBorders>
              <w:top w:val="nil"/>
            </w:tcBorders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5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74"/>
        <w:gridCol w:w="6"/>
        <w:gridCol w:w="2658"/>
        <w:gridCol w:w="27"/>
        <w:gridCol w:w="1193"/>
        <w:gridCol w:w="1847"/>
        <w:gridCol w:w="25"/>
        <w:gridCol w:w="1616"/>
        <w:gridCol w:w="1241"/>
        <w:gridCol w:w="826"/>
      </w:tblGrid>
      <w:tr w:rsidR="00C866B5">
        <w:trPr>
          <w:trHeight w:val="681"/>
          <w:jc w:val="center"/>
        </w:trPr>
        <w:tc>
          <w:tcPr>
            <w:tcW w:w="780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8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220" w:type="dxa"/>
            <w:gridSpan w:val="2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64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</w:t>
            </w:r>
            <w:r>
              <w:rPr>
                <w:b/>
                <w:sz w:val="20"/>
                <w:szCs w:val="20"/>
                <w:lang w:val="sr-Cyrl-CS"/>
              </w:rPr>
              <w:t xml:space="preserve">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80" w:type="dxa"/>
            <w:gridSpan w:val="2"/>
            <w:shd w:val="clear" w:color="auto" w:fill="auto"/>
            <w:textDirection w:val="btLr"/>
            <w:vAlign w:val="center"/>
          </w:tcPr>
          <w:p w:rsidR="00C866B5" w:rsidRDefault="00C866B5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265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Равнотежа воде и електролита, периоперативна инфузиона терапија</w:t>
            </w:r>
          </w:p>
        </w:tc>
        <w:tc>
          <w:tcPr>
            <w:tcW w:w="1220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4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RS"/>
              </w:rPr>
            </w:pPr>
            <w:r>
              <w:rPr>
                <w:sz w:val="20"/>
                <w:szCs w:val="20"/>
                <w:lang w:val="sr-Cyrl-RS"/>
              </w:rPr>
              <w:t>Доц др Данијела Јовановић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21.10.202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49"/>
          <w:jc w:val="center"/>
        </w:trPr>
        <w:tc>
          <w:tcPr>
            <w:tcW w:w="780" w:type="dxa"/>
            <w:gridSpan w:val="2"/>
            <w:shd w:val="clear" w:color="auto" w:fill="auto"/>
            <w:textDirection w:val="btLr"/>
            <w:vAlign w:val="center"/>
          </w:tcPr>
          <w:p w:rsidR="00C866B5" w:rsidRDefault="00C866B5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265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Хемотерапија (трансфузија крви и деривата крви)</w:t>
            </w:r>
          </w:p>
        </w:tc>
        <w:tc>
          <w:tcPr>
            <w:tcW w:w="1220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4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49"/>
          <w:jc w:val="center"/>
        </w:trPr>
        <w:tc>
          <w:tcPr>
            <w:tcW w:w="780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ТРЕЂА НЕДЕЉА</w:t>
            </w:r>
          </w:p>
        </w:tc>
        <w:tc>
          <w:tcPr>
            <w:tcW w:w="265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Хемостаза</w:t>
            </w:r>
          </w:p>
        </w:tc>
        <w:tc>
          <w:tcPr>
            <w:tcW w:w="1220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4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77"/>
          <w:jc w:val="center"/>
        </w:trPr>
        <w:tc>
          <w:tcPr>
            <w:tcW w:w="78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8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20" w:type="dxa"/>
            <w:gridSpan w:val="2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4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78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8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20" w:type="dxa"/>
            <w:gridSpan w:val="2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4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8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07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8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58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220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641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8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07" w:type="dxa"/>
            <w:gridSpan w:val="7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81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1" w:type="dxa"/>
            <w:gridSpan w:val="3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93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627"/>
          <w:jc w:val="center"/>
        </w:trPr>
        <w:tc>
          <w:tcPr>
            <w:tcW w:w="774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 w:rsidP="00673B0B">
            <w:pPr>
              <w:ind w:right="113" w:firstLineChars="600" w:firstLine="1446"/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ЧЕТВРТА НЕДЕЉА</w:t>
            </w:r>
          </w:p>
        </w:tc>
        <w:tc>
          <w:tcPr>
            <w:tcW w:w="2691" w:type="dxa"/>
            <w:gridSpan w:val="3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Неопиоидни интравенски анестетици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9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</w:rPr>
              <w:t>28.10.202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1" w:type="dxa"/>
            <w:gridSpan w:val="3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Опиоиди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9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2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1" w:type="dxa"/>
            <w:gridSpan w:val="3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93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91" w:type="dxa"/>
            <w:gridSpan w:val="3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93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3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91" w:type="dxa"/>
            <w:gridSpan w:val="3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9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72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61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3" w:type="dxa"/>
            <w:gridSpan w:val="8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98"/>
        <w:gridCol w:w="2781"/>
        <w:gridCol w:w="1157"/>
        <w:gridCol w:w="1847"/>
        <w:gridCol w:w="1553"/>
        <w:gridCol w:w="1241"/>
        <w:gridCol w:w="836"/>
      </w:tblGrid>
      <w:tr w:rsidR="00C866B5">
        <w:trPr>
          <w:trHeight w:val="681"/>
          <w:jc w:val="center"/>
        </w:trPr>
        <w:tc>
          <w:tcPr>
            <w:tcW w:w="79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81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датум </w:t>
            </w:r>
            <w:r>
              <w:rPr>
                <w:b/>
                <w:sz w:val="20"/>
                <w:szCs w:val="20"/>
                <w:lang w:val="sr-Cyrl-CS"/>
              </w:rPr>
              <w:t>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98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ПЕТА НЕДЕЉА</w:t>
            </w:r>
          </w:p>
        </w:tc>
        <w:tc>
          <w:tcPr>
            <w:tcW w:w="2781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Физиологија и фармакологија вегетативног нервног система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4.11.202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79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81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Мишићни релаксанти (деполаризирајући и недеполаризирајући мр, избор, мониторинг, антагонизовање неуромускуларног блока)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79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81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79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81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9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81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9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9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781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55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9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12"/>
        <w:gridCol w:w="2816"/>
        <w:gridCol w:w="1157"/>
        <w:gridCol w:w="1847"/>
        <w:gridCol w:w="1412"/>
        <w:gridCol w:w="1260"/>
        <w:gridCol w:w="909"/>
      </w:tblGrid>
      <w:tr w:rsidR="00C866B5">
        <w:trPr>
          <w:trHeight w:val="681"/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2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ШЕСТА НЕДЕЉА</w:t>
            </w:r>
          </w:p>
        </w:tc>
        <w:tc>
          <w:tcPr>
            <w:tcW w:w="281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Инхалациони анестетици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11.11.202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Локални анестетици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Latn-CS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Спинална анестезија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27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9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81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1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9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09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ind w:left="1440" w:firstLine="720"/>
        <w:rPr>
          <w:sz w:val="28"/>
          <w:szCs w:val="28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96"/>
        <w:gridCol w:w="2742"/>
        <w:gridCol w:w="1157"/>
        <w:gridCol w:w="1847"/>
        <w:gridCol w:w="1389"/>
        <w:gridCol w:w="1456"/>
        <w:gridCol w:w="826"/>
      </w:tblGrid>
      <w:tr w:rsidR="00C866B5">
        <w:trPr>
          <w:trHeight w:val="681"/>
          <w:jc w:val="center"/>
        </w:trPr>
        <w:tc>
          <w:tcPr>
            <w:tcW w:w="79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96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СЕДМА НЕДЕЉА</w:t>
            </w:r>
          </w:p>
        </w:tc>
        <w:tc>
          <w:tcPr>
            <w:tcW w:w="274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Апарати за анестезију и системи  анестезије, вапоризери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18.11.202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79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Обезбеђење дисајног пута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 др </w:t>
            </w:r>
            <w:r>
              <w:rPr>
                <w:sz w:val="20"/>
                <w:szCs w:val="20"/>
                <w:lang w:val="sr-Cyrl-CS"/>
              </w:rPr>
              <w:t>Јасна Јевђић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77"/>
          <w:jc w:val="center"/>
        </w:trPr>
        <w:tc>
          <w:tcPr>
            <w:tcW w:w="79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Отежана интубација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27"/>
          <w:jc w:val="center"/>
        </w:trPr>
        <w:tc>
          <w:tcPr>
            <w:tcW w:w="79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Rapid sequence intubation (брза интубација)</w:t>
            </w: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79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96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9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9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742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38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5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96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9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84"/>
        <w:gridCol w:w="2685"/>
        <w:gridCol w:w="1207"/>
        <w:gridCol w:w="1847"/>
        <w:gridCol w:w="1595"/>
        <w:gridCol w:w="1269"/>
        <w:gridCol w:w="826"/>
      </w:tblGrid>
      <w:tr w:rsidR="00C866B5">
        <w:trPr>
          <w:trHeight w:val="681"/>
          <w:jc w:val="center"/>
        </w:trPr>
        <w:tc>
          <w:tcPr>
            <w:tcW w:w="79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6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91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ОСМА НЕДЕЉА</w:t>
            </w:r>
          </w:p>
        </w:tc>
        <w:tc>
          <w:tcPr>
            <w:tcW w:w="2717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Мониторинг пацијената у анестезији и интензивној терапији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Предавање,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25.11.202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79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Епидурална анестезија, компликације епидуралне аналгезије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Предавање,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77"/>
          <w:jc w:val="center"/>
        </w:trPr>
        <w:tc>
          <w:tcPr>
            <w:tcW w:w="79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Епидурална анлгезија у породиљству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Предавање,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27"/>
          <w:jc w:val="center"/>
        </w:trPr>
        <w:tc>
          <w:tcPr>
            <w:tcW w:w="79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Нежељени ефекти епидуралне аналгезије у порођају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Предавање,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79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91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9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9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717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4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60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91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9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74"/>
        <w:gridCol w:w="2496"/>
        <w:gridCol w:w="1241"/>
        <w:gridCol w:w="2166"/>
        <w:gridCol w:w="1350"/>
        <w:gridCol w:w="1360"/>
        <w:gridCol w:w="826"/>
      </w:tblGrid>
      <w:tr w:rsidR="00C866B5">
        <w:trPr>
          <w:trHeight w:val="681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241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74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ДЕВЕТА НЕДЕЉА</w:t>
            </w:r>
          </w:p>
        </w:tc>
        <w:tc>
          <w:tcPr>
            <w:tcW w:w="249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Блокови нерава горњег екстремитета</w:t>
            </w:r>
          </w:p>
        </w:tc>
        <w:tc>
          <w:tcPr>
            <w:tcW w:w="1241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2</w:t>
            </w:r>
            <w:r>
              <w:rPr>
                <w:sz w:val="20"/>
                <w:szCs w:val="20"/>
              </w:rPr>
              <w:t>.12.202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Блокови нерава доњег екстремитета</w:t>
            </w:r>
          </w:p>
        </w:tc>
        <w:tc>
          <w:tcPr>
            <w:tcW w:w="1241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Симпатичка нервна блокада</w:t>
            </w:r>
          </w:p>
        </w:tc>
        <w:tc>
          <w:tcPr>
            <w:tcW w:w="1241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216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2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49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24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35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618"/>
        <w:gridCol w:w="2056"/>
        <w:gridCol w:w="1384"/>
        <w:gridCol w:w="2369"/>
        <w:gridCol w:w="1600"/>
        <w:gridCol w:w="1360"/>
        <w:gridCol w:w="826"/>
      </w:tblGrid>
      <w:tr w:rsidR="00C866B5">
        <w:trPr>
          <w:trHeight w:val="681"/>
          <w:jc w:val="center"/>
        </w:trPr>
        <w:tc>
          <w:tcPr>
            <w:tcW w:w="6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384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</w:r>
            <w:r>
              <w:rPr>
                <w:b/>
                <w:sz w:val="20"/>
                <w:szCs w:val="20"/>
                <w:lang w:val="sr-Cyrl-CS"/>
              </w:rPr>
              <w:t>предавања/вежби</w:t>
            </w: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618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ДЕСЕТА НЕДЕЉА</w:t>
            </w:r>
          </w:p>
        </w:tc>
        <w:tc>
          <w:tcPr>
            <w:tcW w:w="20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Ретка обољења и анестезија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84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9.12.202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6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Интраоперативне анестезијске </w:t>
            </w:r>
            <w:r>
              <w:rPr>
                <w:sz w:val="20"/>
                <w:szCs w:val="20"/>
                <w:lang w:val="sr-Cyrl-CS"/>
              </w:rPr>
              <w:lastRenderedPageBreak/>
              <w:t>компликације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84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lastRenderedPageBreak/>
              <w:t xml:space="preserve"> Предавање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236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Доц др Данијела </w:t>
            </w:r>
            <w:r>
              <w:rPr>
                <w:sz w:val="20"/>
                <w:szCs w:val="20"/>
                <w:lang w:val="sr-Cyrl-CS"/>
              </w:rPr>
              <w:lastRenderedPageBreak/>
              <w:t>Јовановић</w:t>
            </w: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05"/>
          <w:jc w:val="center"/>
        </w:trPr>
        <w:tc>
          <w:tcPr>
            <w:tcW w:w="6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84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369" w:type="dxa"/>
            <w:shd w:val="clear" w:color="auto" w:fill="auto"/>
            <w:vAlign w:val="center"/>
          </w:tcPr>
          <w:p w:rsidR="00C866B5" w:rsidRDefault="00C866B5">
            <w:pPr>
              <w:ind w:left="31"/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61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76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6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0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38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36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60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61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76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ind w:left="1440" w:firstLine="720"/>
        <w:rPr>
          <w:sz w:val="28"/>
          <w:szCs w:val="28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3"/>
        <w:gridCol w:w="2125"/>
        <w:gridCol w:w="1246"/>
        <w:gridCol w:w="2536"/>
        <w:gridCol w:w="1407"/>
        <w:gridCol w:w="1270"/>
        <w:gridCol w:w="826"/>
      </w:tblGrid>
      <w:tr w:rsidR="00C866B5">
        <w:trPr>
          <w:trHeight w:val="681"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246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53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03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ЈЕДАНАЕСТА НЕДЕЉА</w:t>
            </w:r>
          </w:p>
        </w:tc>
        <w:tc>
          <w:tcPr>
            <w:tcW w:w="2125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Анестезија у неурохирургији (анестезија за операције супратенторијалних тумора, Ту у </w:t>
            </w:r>
            <w:r>
              <w:rPr>
                <w:sz w:val="20"/>
                <w:szCs w:val="20"/>
                <w:lang w:val="sr-Cyrl-CS"/>
              </w:rPr>
              <w:t>задњој лобањској јами, васкуларних малформација, краниоцеребралних повреда)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46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536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16.12.202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офталмологији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46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536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46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53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46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53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46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53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125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24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0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sz w:val="28"/>
          <w:szCs w:val="28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3"/>
        <w:gridCol w:w="2462"/>
        <w:gridCol w:w="1157"/>
        <w:gridCol w:w="2320"/>
        <w:gridCol w:w="1247"/>
        <w:gridCol w:w="1398"/>
        <w:gridCol w:w="826"/>
      </w:tblGrid>
      <w:tr w:rsidR="00C866B5">
        <w:trPr>
          <w:trHeight w:val="681"/>
          <w:jc w:val="center"/>
        </w:trPr>
        <w:tc>
          <w:tcPr>
            <w:tcW w:w="8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320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03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ДВАНАЕСТА НЕДЕЉА</w:t>
            </w:r>
          </w:p>
        </w:tc>
        <w:tc>
          <w:tcPr>
            <w:tcW w:w="246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Респираторни систем и анестезија (евалуација </w:t>
            </w:r>
            <w:r>
              <w:rPr>
                <w:sz w:val="20"/>
                <w:szCs w:val="20"/>
                <w:lang w:val="sr-Cyrl-CS"/>
              </w:rPr>
              <w:t>обољења, припрема)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32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sr-Cyrl-RS"/>
              </w:rPr>
              <w:t>3</w:t>
            </w:r>
            <w:r>
              <w:rPr>
                <w:sz w:val="20"/>
                <w:szCs w:val="20"/>
              </w:rPr>
              <w:t>.12.202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торакалној хирургији (преоперативна процена, припрема, интраоперативни мониторинг, венилација једног плућног крила, избор анестезије)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32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Проф др </w:t>
            </w:r>
            <w:r>
              <w:rPr>
                <w:sz w:val="20"/>
                <w:szCs w:val="20"/>
                <w:lang w:val="sr-Cyrl-CS"/>
              </w:rPr>
              <w:t>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462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32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7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8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3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8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13"/>
        <w:gridCol w:w="2483"/>
        <w:gridCol w:w="1157"/>
        <w:gridCol w:w="2296"/>
        <w:gridCol w:w="1368"/>
        <w:gridCol w:w="1270"/>
        <w:gridCol w:w="826"/>
      </w:tblGrid>
      <w:tr w:rsidR="00C866B5">
        <w:trPr>
          <w:trHeight w:val="681"/>
          <w:jc w:val="center"/>
        </w:trPr>
        <w:tc>
          <w:tcPr>
            <w:tcW w:w="81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3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ТРИНАЕСТА НЕДЕЉА</w:t>
            </w:r>
          </w:p>
        </w:tc>
        <w:tc>
          <w:tcPr>
            <w:tcW w:w="2483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и  обољења ендокриног система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30.12.202</w:t>
            </w:r>
            <w:r w:rsidR="00673B0B">
              <w:rPr>
                <w:sz w:val="20"/>
                <w:szCs w:val="20"/>
                <w:lang w:val="en-GB"/>
              </w:rPr>
              <w:t>6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81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ендокриној хирургији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296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81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81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3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3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483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29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6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3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396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911"/>
        <w:gridCol w:w="2547"/>
        <w:gridCol w:w="1157"/>
        <w:gridCol w:w="2542"/>
        <w:gridCol w:w="1172"/>
        <w:gridCol w:w="1241"/>
        <w:gridCol w:w="826"/>
      </w:tblGrid>
      <w:tr w:rsidR="00C866B5">
        <w:trPr>
          <w:trHeight w:val="681"/>
          <w:jc w:val="center"/>
        </w:trPr>
        <w:tc>
          <w:tcPr>
            <w:tcW w:w="91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911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ЧЕТРНАЕСТА НЕДЕЉА</w:t>
            </w:r>
          </w:p>
        </w:tc>
        <w:tc>
          <w:tcPr>
            <w:tcW w:w="2547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код пацијената са кардиваскуларним обољењима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Ненад Зорнић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sr-Cyrl-RS"/>
              </w:rPr>
              <w:t>3</w:t>
            </w:r>
            <w:r>
              <w:rPr>
                <w:sz w:val="20"/>
                <w:szCs w:val="20"/>
              </w:rPr>
              <w:t>.01.202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9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Анестезија у кардиохирургији </w:t>
            </w:r>
            <w:r>
              <w:rPr>
                <w:sz w:val="20"/>
                <w:szCs w:val="20"/>
                <w:lang w:val="sr-Cyrl-CS"/>
              </w:rPr>
              <w:t>(преопертивна процена и припрема, вођење анестезије и мониторинг, екстракорпорална циркулација, постоперативно праћење)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9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9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9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911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5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9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547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2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911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5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63"/>
        <w:gridCol w:w="2485"/>
        <w:gridCol w:w="1157"/>
        <w:gridCol w:w="2149"/>
        <w:gridCol w:w="1558"/>
        <w:gridCol w:w="1241"/>
        <w:gridCol w:w="860"/>
      </w:tblGrid>
      <w:tr w:rsidR="00C866B5">
        <w:trPr>
          <w:trHeight w:val="681"/>
          <w:jc w:val="center"/>
        </w:trPr>
        <w:tc>
          <w:tcPr>
            <w:tcW w:w="77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5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74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ПЕТНАЕСТА НЕДЕЉА</w:t>
            </w:r>
          </w:p>
        </w:tc>
        <w:tc>
          <w:tcPr>
            <w:tcW w:w="253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ОРЛ хирургији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5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20.01.202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васкуларној хирургији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62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5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53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62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46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7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60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p w:rsidR="00C866B5" w:rsidRDefault="00AB6B4F">
      <w:pPr>
        <w:jc w:val="center"/>
        <w:rPr>
          <w:b/>
          <w:i/>
          <w:sz w:val="28"/>
          <w:szCs w:val="28"/>
          <w:u w:val="single"/>
          <w:lang w:val="sr-Latn-CS"/>
        </w:rPr>
      </w:pPr>
      <w:r>
        <w:rPr>
          <w:b/>
          <w:i/>
          <w:sz w:val="28"/>
          <w:szCs w:val="28"/>
          <w:u w:val="single"/>
          <w:lang w:val="sr-Latn-CS"/>
        </w:rPr>
        <w:t>ДРУГИ-ЛЕТЊИ СЕМЕСТАР</w:t>
      </w:r>
    </w:p>
    <w:p w:rsidR="00C866B5" w:rsidRDefault="00C866B5">
      <w:pPr>
        <w:rPr>
          <w:i/>
          <w:sz w:val="28"/>
          <w:szCs w:val="28"/>
          <w:u w:val="single"/>
          <w:lang w:val="sr-Latn-CS"/>
        </w:rPr>
      </w:pPr>
    </w:p>
    <w:p w:rsidR="00C866B5" w:rsidRDefault="00C866B5">
      <w:pPr>
        <w:jc w:val="center"/>
        <w:rPr>
          <w:i/>
          <w:sz w:val="28"/>
          <w:szCs w:val="28"/>
          <w:lang w:val="sr-Latn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6"/>
        <w:gridCol w:w="2632"/>
        <w:gridCol w:w="1157"/>
        <w:gridCol w:w="2115"/>
        <w:gridCol w:w="1426"/>
        <w:gridCol w:w="1241"/>
        <w:gridCol w:w="836"/>
      </w:tblGrid>
      <w:tr w:rsidR="00C866B5">
        <w:trPr>
          <w:trHeight w:val="681"/>
          <w:jc w:val="center"/>
        </w:trPr>
        <w:tc>
          <w:tcPr>
            <w:tcW w:w="8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8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ПРВА НЕДЕЉА</w:t>
            </w:r>
          </w:p>
        </w:tc>
        <w:tc>
          <w:tcPr>
            <w:tcW w:w="2670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Бубрежна </w:t>
            </w:r>
            <w:r>
              <w:rPr>
                <w:sz w:val="20"/>
                <w:szCs w:val="20"/>
                <w:lang w:val="sr-Cyrl-CS"/>
              </w:rPr>
              <w:t>инсуфицијенција и анестезија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3.02.202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урологији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26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5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70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26" w:type="dxa"/>
            <w:shd w:val="clear" w:color="auto" w:fill="auto"/>
            <w:vAlign w:val="center"/>
          </w:tcPr>
          <w:p w:rsidR="00C866B5" w:rsidRDefault="00C866B5">
            <w:pPr>
              <w:ind w:right="27"/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436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17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59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14"/>
        <w:gridCol w:w="2648"/>
        <w:gridCol w:w="1157"/>
        <w:gridCol w:w="2123"/>
        <w:gridCol w:w="1375"/>
        <w:gridCol w:w="1260"/>
        <w:gridCol w:w="836"/>
      </w:tblGrid>
      <w:tr w:rsidR="00C866B5">
        <w:trPr>
          <w:trHeight w:val="681"/>
          <w:jc w:val="center"/>
        </w:trPr>
        <w:tc>
          <w:tcPr>
            <w:tcW w:w="81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4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ДРУГА НЕДЕЉА</w:t>
            </w:r>
          </w:p>
        </w:tc>
        <w:tc>
          <w:tcPr>
            <w:tcW w:w="264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Болести јетре и анесте</w:t>
            </w:r>
            <w:r>
              <w:rPr>
                <w:sz w:val="20"/>
                <w:szCs w:val="20"/>
                <w:lang w:val="sr-Latn-CS"/>
              </w:rPr>
              <w:t>стезија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10.02.202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627"/>
          <w:jc w:val="center"/>
        </w:trPr>
        <w:tc>
          <w:tcPr>
            <w:tcW w:w="81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Гојазност и анестезија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81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за лапароскопску хирургију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2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27"/>
          <w:jc w:val="center"/>
        </w:trPr>
        <w:tc>
          <w:tcPr>
            <w:tcW w:w="81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6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48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2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37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63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85"/>
        <w:gridCol w:w="2524"/>
        <w:gridCol w:w="1157"/>
        <w:gridCol w:w="2097"/>
        <w:gridCol w:w="1583"/>
        <w:gridCol w:w="1241"/>
        <w:gridCol w:w="826"/>
      </w:tblGrid>
      <w:tr w:rsidR="00C866B5">
        <w:trPr>
          <w:trHeight w:val="681"/>
          <w:jc w:val="center"/>
        </w:trPr>
        <w:tc>
          <w:tcPr>
            <w:tcW w:w="785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</w:r>
            <w:r>
              <w:rPr>
                <w:b/>
                <w:sz w:val="20"/>
                <w:szCs w:val="20"/>
                <w:lang w:val="sr-Cyrl-CS"/>
              </w:rPr>
              <w:t>предавања/вежби</w:t>
            </w:r>
          </w:p>
        </w:tc>
        <w:tc>
          <w:tcPr>
            <w:tcW w:w="15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85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ТРЕЂА НЕДЕЉА</w:t>
            </w:r>
          </w:p>
        </w:tc>
        <w:tc>
          <w:tcPr>
            <w:tcW w:w="2524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ортопедској хирургији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5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17.02.202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627"/>
          <w:jc w:val="center"/>
        </w:trPr>
        <w:tc>
          <w:tcPr>
            <w:tcW w:w="78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за геријатријске пацијенте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97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5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5</w:t>
            </w:r>
          </w:p>
        </w:tc>
      </w:tr>
      <w:tr w:rsidR="00C866B5">
        <w:trPr>
          <w:trHeight w:val="577"/>
          <w:jc w:val="center"/>
        </w:trPr>
        <w:tc>
          <w:tcPr>
            <w:tcW w:w="78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9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78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9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8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9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85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0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8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524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09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583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85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0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12"/>
        <w:gridCol w:w="2645"/>
        <w:gridCol w:w="1157"/>
        <w:gridCol w:w="2118"/>
        <w:gridCol w:w="1385"/>
        <w:gridCol w:w="1260"/>
        <w:gridCol w:w="836"/>
      </w:tblGrid>
      <w:tr w:rsidR="00C866B5">
        <w:trPr>
          <w:trHeight w:val="681"/>
          <w:jc w:val="center"/>
        </w:trPr>
        <w:tc>
          <w:tcPr>
            <w:tcW w:w="812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5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2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ЧЕТВРТА НЕДЕЉА</w:t>
            </w:r>
          </w:p>
        </w:tc>
        <w:tc>
          <w:tcPr>
            <w:tcW w:w="2645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Анестезија </w:t>
            </w:r>
            <w:r>
              <w:rPr>
                <w:sz w:val="20"/>
                <w:szCs w:val="20"/>
                <w:lang w:val="sr-Cyrl-CS"/>
              </w:rPr>
              <w:t>у породиљству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24.02.202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40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5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Анестезија у новорођенчета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77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5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Педијатријска анестезија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1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Та</w:t>
            </w:r>
            <w:r>
              <w:rPr>
                <w:sz w:val="20"/>
                <w:szCs w:val="20"/>
              </w:rPr>
              <w:t>тјана</w:t>
            </w:r>
            <w:r>
              <w:rPr>
                <w:sz w:val="20"/>
                <w:szCs w:val="20"/>
                <w:lang w:val="sr-Cyrl-CS"/>
              </w:rPr>
              <w:t xml:space="preserve"> Вуловић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27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5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45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1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6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</w:t>
            </w:r>
            <w:r>
              <w:rPr>
                <w:b/>
                <w:sz w:val="20"/>
                <w:szCs w:val="20"/>
                <w:lang w:val="sr-Cyrl-CS"/>
              </w:rPr>
              <w:t xml:space="preserve">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45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11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385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2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65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8"/>
        <w:gridCol w:w="2636"/>
        <w:gridCol w:w="1232"/>
        <w:gridCol w:w="2034"/>
        <w:gridCol w:w="1341"/>
        <w:gridCol w:w="1241"/>
        <w:gridCol w:w="921"/>
      </w:tblGrid>
      <w:tr w:rsidR="00C866B5">
        <w:trPr>
          <w:trHeight w:val="681"/>
          <w:jc w:val="center"/>
        </w:trPr>
        <w:tc>
          <w:tcPr>
            <w:tcW w:w="808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232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08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ПЕТА НЕДЕЉА</w:t>
            </w:r>
          </w:p>
        </w:tc>
        <w:tc>
          <w:tcPr>
            <w:tcW w:w="263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Постоперативни бол</w:t>
            </w:r>
          </w:p>
        </w:tc>
        <w:tc>
          <w:tcPr>
            <w:tcW w:w="1232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Ненад Зорнић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03</w:t>
            </w:r>
            <w:r>
              <w:rPr>
                <w:sz w:val="20"/>
                <w:szCs w:val="20"/>
              </w:rPr>
              <w:t>.03.202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80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Мултимодална анлгезија</w:t>
            </w:r>
          </w:p>
        </w:tc>
        <w:tc>
          <w:tcPr>
            <w:tcW w:w="1232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</w:t>
            </w:r>
            <w:r>
              <w:rPr>
                <w:sz w:val="20"/>
                <w:szCs w:val="20"/>
                <w:lang w:val="sr-Cyrl-CS"/>
              </w:rPr>
              <w:t xml:space="preserve"> семинар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77"/>
          <w:jc w:val="center"/>
        </w:trPr>
        <w:tc>
          <w:tcPr>
            <w:tcW w:w="80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Акупунктура у лечењу хроничног бола</w:t>
            </w:r>
          </w:p>
        </w:tc>
        <w:tc>
          <w:tcPr>
            <w:tcW w:w="1232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27"/>
          <w:jc w:val="center"/>
        </w:trPr>
        <w:tc>
          <w:tcPr>
            <w:tcW w:w="80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Лечење хроничног канцерског бола</w:t>
            </w:r>
          </w:p>
        </w:tc>
        <w:tc>
          <w:tcPr>
            <w:tcW w:w="1232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80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3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Фибромиалгије</w:t>
            </w:r>
          </w:p>
        </w:tc>
        <w:tc>
          <w:tcPr>
            <w:tcW w:w="1232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203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80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8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08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3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232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03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3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8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8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21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4"/>
        <w:gridCol w:w="2609"/>
        <w:gridCol w:w="1263"/>
        <w:gridCol w:w="2003"/>
        <w:gridCol w:w="1370"/>
        <w:gridCol w:w="1241"/>
        <w:gridCol w:w="923"/>
      </w:tblGrid>
      <w:tr w:rsidR="00C866B5">
        <w:trPr>
          <w:trHeight w:val="681"/>
          <w:jc w:val="center"/>
        </w:trPr>
        <w:tc>
          <w:tcPr>
            <w:tcW w:w="804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263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 датум одржавања</w:t>
            </w: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04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ШЕСТА НЕДЕЉА</w:t>
            </w:r>
          </w:p>
        </w:tc>
        <w:tc>
          <w:tcPr>
            <w:tcW w:w="260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Посттрауматски бол</w:t>
            </w:r>
          </w:p>
        </w:tc>
        <w:tc>
          <w:tcPr>
            <w:tcW w:w="126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10.03.202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80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Неуропатски бол</w:t>
            </w:r>
          </w:p>
        </w:tc>
        <w:tc>
          <w:tcPr>
            <w:tcW w:w="126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80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Интервентне процедуре у лечењу бола</w:t>
            </w:r>
          </w:p>
        </w:tc>
        <w:tc>
          <w:tcPr>
            <w:tcW w:w="126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27"/>
          <w:jc w:val="center"/>
        </w:trPr>
        <w:tc>
          <w:tcPr>
            <w:tcW w:w="80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Персонализована терапија бола</w:t>
            </w:r>
          </w:p>
        </w:tc>
        <w:tc>
          <w:tcPr>
            <w:tcW w:w="1263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80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63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8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04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0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26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00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37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4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86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92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65"/>
        <w:gridCol w:w="2540"/>
        <w:gridCol w:w="1399"/>
        <w:gridCol w:w="2075"/>
        <w:gridCol w:w="1338"/>
        <w:gridCol w:w="1260"/>
        <w:gridCol w:w="836"/>
      </w:tblGrid>
      <w:tr w:rsidR="00C866B5">
        <w:trPr>
          <w:trHeight w:val="681"/>
          <w:jc w:val="center"/>
        </w:trPr>
        <w:tc>
          <w:tcPr>
            <w:tcW w:w="765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399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65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СЕДМА НЕДЕЉА</w:t>
            </w:r>
          </w:p>
        </w:tc>
        <w:tc>
          <w:tcPr>
            <w:tcW w:w="2540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Кардиопулмонална ресусцитација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99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17.03.202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76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Периарестни ритмови</w:t>
            </w:r>
          </w:p>
        </w:tc>
        <w:tc>
          <w:tcPr>
            <w:tcW w:w="1399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76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Кардиопулмонална ресусцитација у специфичним ситуацијама</w:t>
            </w:r>
          </w:p>
        </w:tc>
        <w:tc>
          <w:tcPr>
            <w:tcW w:w="1399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75" w:type="dxa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27"/>
          <w:jc w:val="center"/>
        </w:trPr>
        <w:tc>
          <w:tcPr>
            <w:tcW w:w="76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99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6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399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65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6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540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39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075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338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65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25"/>
        <w:gridCol w:w="2688"/>
        <w:gridCol w:w="1223"/>
        <w:gridCol w:w="1851"/>
        <w:gridCol w:w="1440"/>
        <w:gridCol w:w="1350"/>
        <w:gridCol w:w="836"/>
      </w:tblGrid>
      <w:tr w:rsidR="00C866B5">
        <w:trPr>
          <w:trHeight w:val="681"/>
          <w:jc w:val="center"/>
        </w:trPr>
        <w:tc>
          <w:tcPr>
            <w:tcW w:w="825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223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25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ОСМА НЕДЕЉА</w:t>
            </w:r>
          </w:p>
        </w:tc>
        <w:tc>
          <w:tcPr>
            <w:tcW w:w="268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Иницијално збрињавање </w:t>
            </w:r>
            <w:r>
              <w:rPr>
                <w:sz w:val="20"/>
                <w:szCs w:val="20"/>
                <w:lang w:val="sr-Cyrl-CS"/>
              </w:rPr>
              <w:t>трауматизованог пацијента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2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  <w:r>
              <w:rPr>
                <w:sz w:val="20"/>
                <w:szCs w:val="20"/>
                <w:lang w:val="sr-Cyrl-RS"/>
              </w:rPr>
              <w:t>4</w:t>
            </w:r>
            <w:r>
              <w:rPr>
                <w:sz w:val="20"/>
                <w:szCs w:val="20"/>
              </w:rPr>
              <w:t>.03.202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627"/>
          <w:jc w:val="center"/>
        </w:trPr>
        <w:tc>
          <w:tcPr>
            <w:tcW w:w="82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Повреде главе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22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Latn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77"/>
          <w:jc w:val="center"/>
        </w:trPr>
        <w:tc>
          <w:tcPr>
            <w:tcW w:w="82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Повреде кичмене мождине</w:t>
            </w:r>
          </w:p>
        </w:tc>
        <w:tc>
          <w:tcPr>
            <w:tcW w:w="122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27"/>
          <w:jc w:val="center"/>
        </w:trPr>
        <w:tc>
          <w:tcPr>
            <w:tcW w:w="82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Повреде грудног коша</w:t>
            </w:r>
          </w:p>
        </w:tc>
        <w:tc>
          <w:tcPr>
            <w:tcW w:w="122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82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Абдоминална траума</w:t>
            </w:r>
          </w:p>
        </w:tc>
        <w:tc>
          <w:tcPr>
            <w:tcW w:w="1223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185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1</w:t>
            </w:r>
          </w:p>
        </w:tc>
      </w:tr>
      <w:tr w:rsidR="00C866B5">
        <w:trPr>
          <w:trHeight w:val="605"/>
          <w:jc w:val="center"/>
        </w:trPr>
        <w:tc>
          <w:tcPr>
            <w:tcW w:w="825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5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25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88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223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85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40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35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25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52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11"/>
        <w:gridCol w:w="2659"/>
        <w:gridCol w:w="1157"/>
        <w:gridCol w:w="1949"/>
        <w:gridCol w:w="1432"/>
        <w:gridCol w:w="1241"/>
        <w:gridCol w:w="964"/>
      </w:tblGrid>
      <w:tr w:rsidR="00C866B5">
        <w:trPr>
          <w:trHeight w:val="681"/>
          <w:jc w:val="center"/>
        </w:trPr>
        <w:tc>
          <w:tcPr>
            <w:tcW w:w="811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1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ДЕВЕТА НЕДЕЉА</w:t>
            </w:r>
          </w:p>
        </w:tc>
        <w:tc>
          <w:tcPr>
            <w:tcW w:w="265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СИРС, Сепса, МОДС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</w:t>
            </w:r>
          </w:p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31.03.202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8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Опекотине и инхалационе повреде</w:t>
            </w:r>
          </w:p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8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Шок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27"/>
          <w:jc w:val="center"/>
        </w:trPr>
        <w:tc>
          <w:tcPr>
            <w:tcW w:w="8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1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3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1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59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3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1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38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64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6"/>
        <w:gridCol w:w="2656"/>
        <w:gridCol w:w="1157"/>
        <w:gridCol w:w="1949"/>
        <w:gridCol w:w="1441"/>
        <w:gridCol w:w="1241"/>
        <w:gridCol w:w="963"/>
      </w:tblGrid>
      <w:tr w:rsidR="00C866B5">
        <w:trPr>
          <w:trHeight w:val="681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06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ДЕСЕТА НЕДЕЉА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Акутни респираторни дистрес синдром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07.04.202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Нозокомијалне пнеумоније у ЈИЛ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77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527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Венски тромбоемболизам: плућна емболија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Статус асматикус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605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УКУПНО </w:t>
            </w:r>
            <w:r>
              <w:rPr>
                <w:b/>
                <w:sz w:val="20"/>
                <w:szCs w:val="20"/>
                <w:lang w:val="sr-Cyrl-CS"/>
              </w:rPr>
              <w:t>ЧАСОВА ПРЕДАВАЊА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41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4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tabs>
          <w:tab w:val="left" w:pos="3780"/>
        </w:tabs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9"/>
        <w:gridCol w:w="2652"/>
        <w:gridCol w:w="1157"/>
        <w:gridCol w:w="1949"/>
        <w:gridCol w:w="1442"/>
        <w:gridCol w:w="1241"/>
        <w:gridCol w:w="963"/>
      </w:tblGrid>
      <w:tr w:rsidR="00C866B5">
        <w:trPr>
          <w:trHeight w:val="681"/>
          <w:jc w:val="center"/>
        </w:trPr>
        <w:tc>
          <w:tcPr>
            <w:tcW w:w="80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09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ЈЕДАНАЕСТА НЕДЕЉА</w:t>
            </w:r>
          </w:p>
        </w:tc>
        <w:tc>
          <w:tcPr>
            <w:tcW w:w="265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Механичка вентилација: започињање, типови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  <w:r>
              <w:rPr>
                <w:sz w:val="20"/>
                <w:szCs w:val="20"/>
                <w:lang w:val="sr-Cyrl-RS"/>
              </w:rPr>
              <w:t>4</w:t>
            </w:r>
            <w:r>
              <w:rPr>
                <w:sz w:val="20"/>
                <w:szCs w:val="20"/>
              </w:rPr>
              <w:t>.04.202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627"/>
          <w:jc w:val="center"/>
        </w:trPr>
        <w:tc>
          <w:tcPr>
            <w:tcW w:w="80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Одвикавање од механичке вентилације 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77"/>
          <w:jc w:val="center"/>
        </w:trPr>
        <w:tc>
          <w:tcPr>
            <w:tcW w:w="80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Компликације механичке вентилације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27"/>
          <w:jc w:val="center"/>
        </w:trPr>
        <w:tc>
          <w:tcPr>
            <w:tcW w:w="80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 Гасне анализе артеријске крви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80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9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0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52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Latn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9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06"/>
        <w:gridCol w:w="2656"/>
        <w:gridCol w:w="1157"/>
        <w:gridCol w:w="1949"/>
        <w:gridCol w:w="1549"/>
        <w:gridCol w:w="1260"/>
        <w:gridCol w:w="836"/>
      </w:tblGrid>
      <w:tr w:rsidR="00C866B5">
        <w:trPr>
          <w:trHeight w:val="681"/>
          <w:jc w:val="center"/>
        </w:trPr>
        <w:tc>
          <w:tcPr>
            <w:tcW w:w="806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06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ind w:left="113" w:right="113"/>
              <w:jc w:val="center"/>
              <w:rPr>
                <w:b/>
                <w:lang w:val="sr-Cyrl-CS"/>
              </w:rPr>
            </w:pPr>
            <w:r>
              <w:rPr>
                <w:b/>
                <w:lang w:val="sr-Cyrl-CS"/>
              </w:rPr>
              <w:t>ДВАНАЕСТА НЕДЕЉА</w:t>
            </w: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Поремећаји воде и електролита код критично оболелог пацијента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</w:t>
            </w:r>
            <w:r>
              <w:rPr>
                <w:sz w:val="20"/>
                <w:szCs w:val="20"/>
                <w:lang w:val="sr-Cyrl-CS"/>
              </w:rPr>
              <w:t xml:space="preserve"> Данијела Јовановић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RS"/>
              </w:rPr>
              <w:t>21</w:t>
            </w:r>
            <w:r>
              <w:rPr>
                <w:sz w:val="20"/>
                <w:szCs w:val="20"/>
              </w:rPr>
              <w:t>.04.202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Обстретичка патологија у ЈИЛ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77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Акутна бубрежна инсуфицијенција у ЈИЛ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27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</w:rPr>
            </w:pPr>
          </w:p>
        </w:tc>
        <w:tc>
          <w:tcPr>
            <w:tcW w:w="2656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49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60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06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571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УКУПНО </w:t>
            </w:r>
            <w:r>
              <w:rPr>
                <w:b/>
                <w:sz w:val="20"/>
                <w:szCs w:val="20"/>
                <w:lang w:val="sr-Cyrl-CS"/>
              </w:rPr>
              <w:t>ЧАСОВА ВЕЖБИ</w:t>
            </w:r>
          </w:p>
        </w:tc>
        <w:tc>
          <w:tcPr>
            <w:tcW w:w="83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810"/>
        <w:gridCol w:w="2651"/>
        <w:gridCol w:w="1157"/>
        <w:gridCol w:w="1949"/>
        <w:gridCol w:w="1442"/>
        <w:gridCol w:w="1241"/>
        <w:gridCol w:w="963"/>
      </w:tblGrid>
      <w:tr w:rsidR="00C866B5">
        <w:trPr>
          <w:trHeight w:val="681"/>
          <w:jc w:val="center"/>
        </w:trPr>
        <w:tc>
          <w:tcPr>
            <w:tcW w:w="810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0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  <w:lang w:val="sr-Cyrl-CS"/>
              </w:rPr>
              <w:t>Т</w:t>
            </w:r>
            <w:r>
              <w:rPr>
                <w:b/>
                <w:sz w:val="28"/>
                <w:szCs w:val="28"/>
                <w:lang w:val="sr-Cyrl-RS"/>
              </w:rPr>
              <w:t>РИНАЕСТА</w:t>
            </w:r>
            <w:r>
              <w:rPr>
                <w:b/>
                <w:sz w:val="28"/>
                <w:szCs w:val="28"/>
                <w:lang w:val="sr-Cyrl-RS"/>
              </w:rPr>
              <w:t xml:space="preserve"> НЕДЕЉА</w:t>
            </w:r>
          </w:p>
          <w:p w:rsidR="00C866B5" w:rsidRDefault="00C866B5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C866B5" w:rsidRDefault="00AB6B4F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Израчунавање дневних калоријских потреба пацијената у ЈИЛ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28.04.202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810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Парентерална исхрана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77"/>
          <w:jc w:val="center"/>
        </w:trPr>
        <w:tc>
          <w:tcPr>
            <w:tcW w:w="810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Ентерална исхрана</w:t>
            </w:r>
          </w:p>
        </w:tc>
        <w:tc>
          <w:tcPr>
            <w:tcW w:w="1157" w:type="dxa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4</w:t>
            </w:r>
          </w:p>
        </w:tc>
      </w:tr>
      <w:tr w:rsidR="00C866B5">
        <w:trPr>
          <w:trHeight w:val="527"/>
          <w:jc w:val="center"/>
        </w:trPr>
        <w:tc>
          <w:tcPr>
            <w:tcW w:w="810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0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0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0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51" w:type="dxa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0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0" w:type="dxa"/>
            <w:gridSpan w:val="5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63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b/>
          <w:sz w:val="28"/>
          <w:szCs w:val="28"/>
          <w:u w:val="single"/>
          <w:lang w:val="sr-Cyrl-CS"/>
        </w:rPr>
      </w:pPr>
    </w:p>
    <w:tbl>
      <w:tblPr>
        <w:tblW w:w="10213" w:type="dxa"/>
        <w:jc w:val="center"/>
        <w:tbl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single" w:sz="8" w:space="0" w:color="4F81BD"/>
          <w:insideV w:val="single" w:sz="8" w:space="0" w:color="4F81BD"/>
        </w:tblBorders>
        <w:tblLook w:val="04A0" w:firstRow="1" w:lastRow="0" w:firstColumn="1" w:lastColumn="0" w:noHBand="0" w:noVBand="1"/>
      </w:tblPr>
      <w:tblGrid>
        <w:gridCol w:w="769"/>
        <w:gridCol w:w="41"/>
        <w:gridCol w:w="2583"/>
        <w:gridCol w:w="68"/>
        <w:gridCol w:w="1089"/>
        <w:gridCol w:w="68"/>
        <w:gridCol w:w="1949"/>
        <w:gridCol w:w="12"/>
        <w:gridCol w:w="1430"/>
        <w:gridCol w:w="137"/>
        <w:gridCol w:w="1104"/>
        <w:gridCol w:w="137"/>
        <w:gridCol w:w="826"/>
      </w:tblGrid>
      <w:tr w:rsidR="00C866B5">
        <w:trPr>
          <w:trHeight w:val="681"/>
          <w:jc w:val="center"/>
        </w:trPr>
        <w:tc>
          <w:tcPr>
            <w:tcW w:w="76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lang w:val="sr-Cyrl-CS"/>
              </w:rPr>
            </w:pPr>
          </w:p>
        </w:tc>
        <w:tc>
          <w:tcPr>
            <w:tcW w:w="2624" w:type="dxa"/>
            <w:gridSpan w:val="2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5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769" w:type="dxa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rPr>
                <w:b/>
                <w:lang w:val="sr-Cyrl-RS"/>
              </w:rPr>
            </w:pPr>
            <w:r>
              <w:rPr>
                <w:b/>
                <w:lang w:val="sr-Cyrl-RS"/>
              </w:rPr>
              <w:t>ЧЕТРНАЕСТА</w:t>
            </w:r>
            <w:r>
              <w:rPr>
                <w:b/>
                <w:lang w:val="sr-Cyrl-RS"/>
              </w:rPr>
              <w:t xml:space="preserve"> НЕДЕЉА</w:t>
            </w:r>
          </w:p>
        </w:tc>
        <w:tc>
          <w:tcPr>
            <w:tcW w:w="2624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Гастроинтестинално крвављење: дијагноза и лечење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12.05.202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r>
              <w:rPr>
                <w:sz w:val="20"/>
                <w:szCs w:val="20"/>
              </w:rPr>
              <w:t>.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24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Акутни панкреатитис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77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24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Ендокринолошки поремећаји у ЈИЛ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27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24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Поремећаји хемостазе и коагулације у ЈИЛ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24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Мијастенија гравис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КЦ „Крагујевац“- 8. спрат</w:t>
            </w:r>
          </w:p>
        </w:tc>
        <w:tc>
          <w:tcPr>
            <w:tcW w:w="1567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Ненад Зорнић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05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8" w:type="dxa"/>
            <w:gridSpan w:val="11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ПРЕДАВАЊА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24" w:type="dxa"/>
            <w:gridSpan w:val="2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2029" w:type="dxa"/>
            <w:gridSpan w:val="3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567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769" w:type="dxa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618" w:type="dxa"/>
            <w:gridSpan w:val="11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826" w:type="dxa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81"/>
          <w:jc w:val="center"/>
        </w:trPr>
        <w:tc>
          <w:tcPr>
            <w:tcW w:w="810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Тематске јединице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врста наставе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AB6B4F">
            <w:pPr>
              <w:ind w:left="34"/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место </w:t>
            </w:r>
            <w:r>
              <w:rPr>
                <w:b/>
                <w:sz w:val="20"/>
                <w:szCs w:val="20"/>
                <w:lang w:val="sr-Cyrl-CS"/>
              </w:rPr>
              <w:br/>
              <w:t>предавања/вежби</w:t>
            </w:r>
          </w:p>
        </w:tc>
        <w:tc>
          <w:tcPr>
            <w:tcW w:w="14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наставник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датум одржавања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часова</w:t>
            </w:r>
          </w:p>
        </w:tc>
      </w:tr>
      <w:tr w:rsidR="00C866B5">
        <w:trPr>
          <w:trHeight w:val="549"/>
          <w:jc w:val="center"/>
        </w:trPr>
        <w:tc>
          <w:tcPr>
            <w:tcW w:w="810" w:type="dxa"/>
            <w:gridSpan w:val="2"/>
            <w:vMerge w:val="restart"/>
            <w:shd w:val="clear" w:color="auto" w:fill="auto"/>
            <w:textDirection w:val="btLr"/>
            <w:vAlign w:val="center"/>
          </w:tcPr>
          <w:p w:rsidR="00C866B5" w:rsidRDefault="00AB6B4F">
            <w:pPr>
              <w:jc w:val="center"/>
              <w:rPr>
                <w:b/>
                <w:sz w:val="28"/>
                <w:szCs w:val="28"/>
                <w:lang w:val="sr-Cyrl-RS"/>
              </w:rPr>
            </w:pPr>
            <w:r>
              <w:rPr>
                <w:b/>
                <w:sz w:val="28"/>
                <w:szCs w:val="28"/>
              </w:rPr>
              <w:t>П</w:t>
            </w:r>
            <w:r>
              <w:rPr>
                <w:b/>
                <w:sz w:val="28"/>
                <w:szCs w:val="28"/>
                <w:lang w:val="sr-Cyrl-RS"/>
              </w:rPr>
              <w:t>ЕТНАЕСТА</w:t>
            </w:r>
            <w:r>
              <w:rPr>
                <w:b/>
                <w:sz w:val="28"/>
                <w:szCs w:val="28"/>
                <w:lang w:val="sr-Cyrl-RS"/>
              </w:rPr>
              <w:t xml:space="preserve"> НЕДЕЉА</w:t>
            </w:r>
          </w:p>
          <w:p w:rsidR="00C866B5" w:rsidRDefault="00C866B5">
            <w:pPr>
              <w:ind w:left="113" w:right="113"/>
              <w:jc w:val="center"/>
              <w:rPr>
                <w:b/>
                <w:lang w:val="sr-Cyrl-CS"/>
              </w:rPr>
            </w:pP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:rsidR="00C866B5" w:rsidRDefault="00AB6B4F">
            <w:pPr>
              <w:jc w:val="both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Метаболичка енцефалопатија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 w:rsidP="00673B0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19.05.202</w:t>
            </w:r>
            <w:r w:rsidR="00673B0B">
              <w:rPr>
                <w:sz w:val="20"/>
                <w:szCs w:val="20"/>
                <w:lang w:val="en-GB"/>
              </w:rPr>
              <w:t>7</w:t>
            </w:r>
            <w:bookmarkStart w:id="0" w:name="_GoBack"/>
            <w:bookmarkEnd w:id="0"/>
            <w:r>
              <w:rPr>
                <w:sz w:val="20"/>
                <w:szCs w:val="20"/>
              </w:rPr>
              <w:t>.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627"/>
          <w:jc w:val="center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Статус епилептикус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2</w:t>
            </w:r>
          </w:p>
        </w:tc>
      </w:tr>
      <w:tr w:rsidR="00C866B5">
        <w:trPr>
          <w:trHeight w:val="577"/>
          <w:jc w:val="center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Субарахноидална хеморагија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Доц др Данијела Јовановић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527"/>
          <w:jc w:val="center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:rsidR="00C866B5" w:rsidRDefault="00AB6B4F">
            <w:pPr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Антибиотици и резистенција у ЈИЛ</w:t>
            </w:r>
          </w:p>
        </w:tc>
        <w:tc>
          <w:tcPr>
            <w:tcW w:w="1157" w:type="dxa"/>
            <w:gridSpan w:val="2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 xml:space="preserve"> Предавање семинар</w:t>
            </w: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Проф др Јасна Јевђић</w:t>
            </w: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sz w:val="20"/>
                <w:szCs w:val="20"/>
                <w:lang w:val="sr-Cyrl-CS"/>
              </w:rPr>
            </w:pPr>
            <w:r>
              <w:rPr>
                <w:sz w:val="20"/>
                <w:szCs w:val="20"/>
                <w:lang w:val="sr-Cyrl-CS"/>
              </w:rPr>
              <w:t>3</w:t>
            </w:r>
          </w:p>
        </w:tc>
      </w:tr>
      <w:tr w:rsidR="00C866B5">
        <w:trPr>
          <w:trHeight w:val="605"/>
          <w:jc w:val="center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Cyrl-CS"/>
              </w:rPr>
            </w:pPr>
          </w:p>
        </w:tc>
        <w:tc>
          <w:tcPr>
            <w:tcW w:w="1157" w:type="dxa"/>
            <w:gridSpan w:val="2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gridSpan w:val="2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gridSpan w:val="2"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0" w:type="dxa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 xml:space="preserve">УКУПНО ЧАСОВА </w:t>
            </w:r>
            <w:r>
              <w:rPr>
                <w:b/>
                <w:sz w:val="20"/>
                <w:szCs w:val="20"/>
                <w:lang w:val="sr-Cyrl-CS"/>
              </w:rPr>
              <w:t>ПРЕДАВАЊА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center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10</w:t>
            </w:r>
          </w:p>
        </w:tc>
      </w:tr>
      <w:tr w:rsidR="00C866B5">
        <w:trPr>
          <w:trHeight w:val="605"/>
          <w:jc w:val="center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2651" w:type="dxa"/>
            <w:gridSpan w:val="2"/>
            <w:shd w:val="clear" w:color="auto" w:fill="auto"/>
            <w:vAlign w:val="center"/>
          </w:tcPr>
          <w:p w:rsidR="00C866B5" w:rsidRDefault="00C866B5">
            <w:pPr>
              <w:rPr>
                <w:sz w:val="20"/>
                <w:szCs w:val="20"/>
                <w:lang w:val="sr-Latn-CS"/>
              </w:rPr>
            </w:pPr>
          </w:p>
        </w:tc>
        <w:tc>
          <w:tcPr>
            <w:tcW w:w="1157" w:type="dxa"/>
            <w:gridSpan w:val="2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949" w:type="dxa"/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442" w:type="dxa"/>
            <w:gridSpan w:val="2"/>
            <w:tcBorders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1241" w:type="dxa"/>
            <w:gridSpan w:val="2"/>
            <w:tcBorders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sz w:val="20"/>
                <w:szCs w:val="20"/>
                <w:lang w:val="sr-Cyrl-CS"/>
              </w:rPr>
            </w:pPr>
          </w:p>
        </w:tc>
      </w:tr>
      <w:tr w:rsidR="00C866B5">
        <w:trPr>
          <w:trHeight w:val="605"/>
          <w:jc w:val="center"/>
        </w:trPr>
        <w:tc>
          <w:tcPr>
            <w:tcW w:w="810" w:type="dxa"/>
            <w:gridSpan w:val="2"/>
            <w:vMerge/>
            <w:shd w:val="clear" w:color="auto" w:fill="auto"/>
            <w:vAlign w:val="center"/>
          </w:tcPr>
          <w:p w:rsidR="00C866B5" w:rsidRDefault="00C866B5">
            <w:pPr>
              <w:ind w:right="311"/>
              <w:jc w:val="right"/>
              <w:rPr>
                <w:b/>
                <w:sz w:val="20"/>
                <w:szCs w:val="20"/>
                <w:lang w:val="sr-Cyrl-CS"/>
              </w:rPr>
            </w:pPr>
          </w:p>
        </w:tc>
        <w:tc>
          <w:tcPr>
            <w:tcW w:w="8440" w:type="dxa"/>
            <w:gridSpan w:val="9"/>
            <w:tcBorders>
              <w:right w:val="single" w:sz="4" w:space="0" w:color="auto"/>
            </w:tcBorders>
            <w:shd w:val="clear" w:color="auto" w:fill="auto"/>
            <w:vAlign w:val="center"/>
          </w:tcPr>
          <w:p w:rsidR="00C866B5" w:rsidRDefault="00AB6B4F">
            <w:pPr>
              <w:jc w:val="right"/>
              <w:rPr>
                <w:b/>
                <w:sz w:val="20"/>
                <w:szCs w:val="20"/>
                <w:lang w:val="sr-Cyrl-CS"/>
              </w:rPr>
            </w:pPr>
            <w:r>
              <w:rPr>
                <w:b/>
                <w:sz w:val="20"/>
                <w:szCs w:val="20"/>
                <w:lang w:val="sr-Cyrl-CS"/>
              </w:rPr>
              <w:t>УКУПНО ЧАСОВА ВЕЖБИ</w:t>
            </w:r>
          </w:p>
        </w:tc>
        <w:tc>
          <w:tcPr>
            <w:tcW w:w="963" w:type="dxa"/>
            <w:gridSpan w:val="2"/>
            <w:tcBorders>
              <w:left w:val="single" w:sz="4" w:space="0" w:color="auto"/>
            </w:tcBorders>
            <w:shd w:val="clear" w:color="auto" w:fill="auto"/>
            <w:vAlign w:val="center"/>
          </w:tcPr>
          <w:p w:rsidR="00C866B5" w:rsidRDefault="00C866B5">
            <w:pPr>
              <w:jc w:val="center"/>
              <w:rPr>
                <w:b/>
                <w:sz w:val="20"/>
                <w:szCs w:val="20"/>
                <w:lang w:val="sr-Cyrl-CS"/>
              </w:rPr>
            </w:pPr>
          </w:p>
        </w:tc>
      </w:tr>
    </w:tbl>
    <w:p w:rsidR="00C866B5" w:rsidRDefault="00C866B5">
      <w:pPr>
        <w:rPr>
          <w:lang w:val="sr-Latn-CS"/>
        </w:rPr>
      </w:pPr>
    </w:p>
    <w:p w:rsidR="00C866B5" w:rsidRDefault="00C866B5">
      <w:pPr>
        <w:ind w:firstLine="720"/>
        <w:rPr>
          <w:lang w:val="sr-Latn-CS"/>
        </w:rPr>
      </w:pPr>
    </w:p>
    <w:p w:rsidR="00C866B5" w:rsidRDefault="00AB6B4F">
      <w:pPr>
        <w:ind w:firstLine="720"/>
        <w:rPr>
          <w:lang w:val="sr-Latn-CS"/>
        </w:rPr>
      </w:pPr>
      <w:r>
        <w:rPr>
          <w:lang w:val="sr-Latn-CS"/>
        </w:rPr>
        <w:t xml:space="preserve">Ментори обављају практичан рад са својим специјализантима, по темама из распореда синхроно са трајањем двосеместралне наставе. </w:t>
      </w:r>
    </w:p>
    <w:p w:rsidR="00C866B5" w:rsidRDefault="00C866B5">
      <w:pPr>
        <w:ind w:firstLine="720"/>
        <w:rPr>
          <w:lang w:val="sr-Latn-CS"/>
        </w:rPr>
      </w:pPr>
    </w:p>
    <w:p w:rsidR="00C866B5" w:rsidRDefault="00AB6B4F">
      <w:pPr>
        <w:ind w:firstLine="720"/>
        <w:rPr>
          <w:lang w:val="sr-Latn-CS"/>
        </w:rPr>
      </w:pPr>
      <w:r>
        <w:rPr>
          <w:lang w:val="sr-Latn-CS"/>
        </w:rPr>
        <w:t xml:space="preserve">Обавеза је специјализаната да бар једну трећину предвиђених сати за праксу </w:t>
      </w:r>
      <w:r>
        <w:rPr>
          <w:lang w:val="sr-Latn-CS"/>
        </w:rPr>
        <w:t>проведу у дежурствима ( ургентном раду) са својим менторима тј.</w:t>
      </w:r>
      <w:r>
        <w:rPr>
          <w:lang w:val="sr-Cyrl-CS"/>
        </w:rPr>
        <w:t xml:space="preserve"> </w:t>
      </w:r>
      <w:r>
        <w:rPr>
          <w:lang w:val="sr-Latn-CS"/>
        </w:rPr>
        <w:t>да обаве 10-15 дежурстава по једном семестру које ће оверавати ментор у индексу стажирања.</w:t>
      </w:r>
    </w:p>
    <w:p w:rsidR="00C866B5" w:rsidRDefault="00C866B5">
      <w:pPr>
        <w:ind w:firstLine="720"/>
        <w:rPr>
          <w:lang w:val="sr-Latn-CS"/>
        </w:rPr>
      </w:pPr>
    </w:p>
    <w:p w:rsidR="00C866B5" w:rsidRDefault="00AB6B4F">
      <w:pPr>
        <w:ind w:firstLine="720"/>
        <w:rPr>
          <w:lang w:val="sr-Latn-CS"/>
        </w:rPr>
      </w:pPr>
      <w:r>
        <w:rPr>
          <w:lang w:val="sr-Latn-CS"/>
        </w:rPr>
        <w:t>Уколико број кандидата не буде довољан за обављање двосеместралне наставе е</w:t>
      </w:r>
      <w:r>
        <w:rPr>
          <w:lang w:val="sr-Cyrl-CS"/>
        </w:rPr>
        <w:t>кс</w:t>
      </w:r>
      <w:r>
        <w:rPr>
          <w:lang w:val="sr-Latn-CS"/>
        </w:rPr>
        <w:t xml:space="preserve"> </w:t>
      </w:r>
      <w:r>
        <w:rPr>
          <w:lang w:val="sr-Cyrl-CS"/>
        </w:rPr>
        <w:t>к</w:t>
      </w:r>
      <w:r>
        <w:rPr>
          <w:lang w:val="sr-Latn-CS"/>
        </w:rPr>
        <w:t>атедра (бар 3-5) студ</w:t>
      </w:r>
      <w:r>
        <w:rPr>
          <w:lang w:val="sr-Latn-CS"/>
        </w:rPr>
        <w:t>ент ће предвиђено градиво савлађивати по принципу индивидуалних студија са својим менторима путем консултација, колоквијума и семинара.</w:t>
      </w:r>
      <w:r>
        <w:rPr>
          <w:lang w:val="sr-Cyrl-CS"/>
        </w:rPr>
        <w:t xml:space="preserve"> Факултет медицинских наука у Крагујевцу</w:t>
      </w:r>
      <w:r>
        <w:rPr>
          <w:lang w:val="sr-Latn-CS"/>
        </w:rPr>
        <w:t xml:space="preserve"> ће за сваку тему специјализанту давати упут за ментора за</w:t>
      </w:r>
      <w:r>
        <w:t xml:space="preserve"> </w:t>
      </w:r>
      <w:r>
        <w:rPr>
          <w:lang w:val="sr-Latn-CS"/>
        </w:rPr>
        <w:t xml:space="preserve">дате теме који ће тај </w:t>
      </w:r>
      <w:r>
        <w:rPr>
          <w:lang w:val="sr-Latn-CS"/>
        </w:rPr>
        <w:t>упут по завршетку наставе оверити.</w:t>
      </w:r>
    </w:p>
    <w:p w:rsidR="00C866B5" w:rsidRDefault="00C866B5">
      <w:pPr>
        <w:ind w:firstLine="720"/>
        <w:rPr>
          <w:lang w:val="sr-Latn-CS"/>
        </w:rPr>
      </w:pPr>
    </w:p>
    <w:p w:rsidR="00C866B5" w:rsidRDefault="00AB6B4F">
      <w:pPr>
        <w:ind w:firstLine="720"/>
        <w:rPr>
          <w:lang w:val="sr-Latn-CS"/>
        </w:rPr>
      </w:pPr>
      <w:r>
        <w:rPr>
          <w:lang w:val="sr-Latn-CS"/>
        </w:rPr>
        <w:t xml:space="preserve"> Специјализант је обавезан да упут врати-раздужи на Факултету да би потом добио нови упут за следећу наставну тему.</w:t>
      </w:r>
    </w:p>
    <w:p w:rsidR="00C866B5" w:rsidRDefault="00C866B5">
      <w:pPr>
        <w:ind w:firstLine="720"/>
        <w:rPr>
          <w:lang w:val="sr-Latn-CS"/>
        </w:rPr>
      </w:pPr>
    </w:p>
    <w:p w:rsidR="00C866B5" w:rsidRDefault="00AB6B4F">
      <w:pPr>
        <w:ind w:left="4320"/>
        <w:rPr>
          <w:lang w:val="sr-Cyrl-CS"/>
        </w:rPr>
      </w:pPr>
      <w:r>
        <w:rPr>
          <w:lang w:val="sr-Latn-CS"/>
        </w:rPr>
        <w:t xml:space="preserve">Шеф Катедре за специјалистичке студије </w:t>
      </w:r>
    </w:p>
    <w:p w:rsidR="00C866B5" w:rsidRDefault="00C866B5">
      <w:pPr>
        <w:jc w:val="both"/>
        <w:rPr>
          <w:sz w:val="28"/>
          <w:szCs w:val="28"/>
          <w:lang w:val="sr-Cyrl-CS"/>
        </w:rPr>
      </w:pPr>
    </w:p>
    <w:p w:rsidR="00C866B5" w:rsidRDefault="00C866B5">
      <w:pPr>
        <w:jc w:val="both"/>
        <w:rPr>
          <w:sz w:val="28"/>
          <w:szCs w:val="28"/>
          <w:lang w:val="sr-Latn-CS"/>
        </w:rPr>
      </w:pPr>
    </w:p>
    <w:p w:rsidR="00C866B5" w:rsidRDefault="00C866B5">
      <w:pPr>
        <w:jc w:val="both"/>
        <w:rPr>
          <w:sz w:val="28"/>
          <w:szCs w:val="28"/>
          <w:lang w:val="sr-Latn-CS"/>
        </w:rPr>
      </w:pPr>
    </w:p>
    <w:p w:rsidR="00C866B5" w:rsidRDefault="00C866B5">
      <w:pPr>
        <w:jc w:val="both"/>
        <w:rPr>
          <w:sz w:val="28"/>
          <w:szCs w:val="28"/>
          <w:lang w:val="sr-Cyrl-CS"/>
        </w:rPr>
      </w:pPr>
    </w:p>
    <w:p w:rsidR="00C866B5" w:rsidRDefault="00C866B5">
      <w:pPr>
        <w:ind w:left="4320"/>
        <w:rPr>
          <w:sz w:val="28"/>
          <w:szCs w:val="28"/>
          <w:lang w:val="sr-Cyrl-CS"/>
        </w:rPr>
      </w:pPr>
    </w:p>
    <w:p w:rsidR="00C866B5" w:rsidRDefault="00C866B5">
      <w:pPr>
        <w:jc w:val="both"/>
        <w:rPr>
          <w:sz w:val="28"/>
          <w:szCs w:val="28"/>
          <w:lang w:val="sr-Cyrl-CS"/>
        </w:rPr>
      </w:pPr>
    </w:p>
    <w:p w:rsidR="00C866B5" w:rsidRDefault="00C866B5">
      <w:pPr>
        <w:jc w:val="both"/>
        <w:rPr>
          <w:sz w:val="28"/>
          <w:szCs w:val="28"/>
          <w:lang w:val="sr-Cyrl-CS"/>
        </w:rPr>
      </w:pPr>
    </w:p>
    <w:p w:rsidR="00C866B5" w:rsidRDefault="00AB6B4F">
      <w:pPr>
        <w:rPr>
          <w:sz w:val="28"/>
          <w:szCs w:val="28"/>
          <w:lang w:val="sr-Cyrl-CS"/>
        </w:rPr>
      </w:pPr>
      <w:r>
        <w:rPr>
          <w:sz w:val="28"/>
          <w:szCs w:val="28"/>
          <w:lang w:val="sr-Cyrl-CS"/>
        </w:rPr>
        <w:br w:type="page"/>
      </w:r>
    </w:p>
    <w:p w:rsidR="00C866B5" w:rsidRDefault="00AB6B4F">
      <w:pPr>
        <w:jc w:val="center"/>
        <w:rPr>
          <w:b/>
          <w:lang w:val="sr-Cyrl-CS"/>
        </w:rPr>
      </w:pPr>
      <w:r>
        <w:rPr>
          <w:b/>
        </w:rPr>
        <w:lastRenderedPageBreak/>
        <w:t xml:space="preserve">Испитна питања -  специјалистичке студије- </w:t>
      </w:r>
      <w:r>
        <w:rPr>
          <w:b/>
          <w:lang w:val="sr-Cyrl-CS"/>
        </w:rPr>
        <w:t>АНЕСТЕЗИОЛОГИЈА, РЕАНИМАТОЛОГИЈА  И ИНТЕНЗИВНА ТЕРАПИЈА</w:t>
      </w:r>
    </w:p>
    <w:p w:rsidR="00C866B5" w:rsidRDefault="00C866B5">
      <w:pPr>
        <w:ind w:firstLine="720"/>
        <w:jc w:val="both"/>
        <w:rPr>
          <w:b/>
          <w:lang w:val="sr-Cyrl-CS"/>
        </w:rPr>
      </w:pPr>
    </w:p>
    <w:p w:rsidR="00C866B5" w:rsidRDefault="00C866B5">
      <w:pPr>
        <w:rPr>
          <w:b/>
        </w:rPr>
      </w:pP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Историјат развоја анестезиологије, целуларни и молекуларни механизми анестезије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Преоперативна евалуација пацијента, АСА класификација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 xml:space="preserve">Контаминација атмосфере у близини апарата за анестезију и други </w:t>
      </w:r>
      <w:r>
        <w:rPr>
          <w:lang w:val="sr-Cyrl-CS"/>
        </w:rPr>
        <w:t>ризци рада у операционој сали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Утицај преоперативне медикаментне терапије на анестезију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Преанестетичка визита, припрема и премедикација пацијента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Ацидо-базна равнотежа, интерпретација гасних анализа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 xml:space="preserve">Равнотежа воде и електролита, периоперативна инфузиона </w:t>
      </w:r>
      <w:r>
        <w:rPr>
          <w:lang w:val="sr-Cyrl-CS"/>
        </w:rPr>
        <w:t>терапија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Хемотерапија (трансфузија крви и деривата крви)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Хемостаза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Неопиоидни интравенски анестетици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Опиоиди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Физиологија и фармакологија вегетативног нервног система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Мишићни релаксанти (деполаризирајући и недеполаризирајући мр, избор, мониторинг, антагониз</w:t>
      </w:r>
      <w:r>
        <w:rPr>
          <w:lang w:val="sr-Cyrl-CS"/>
        </w:rPr>
        <w:t>овање неуромускуларног блока)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Инхалациони анестетици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Локални анестетици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Спинална анестезија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Апарати за анестезију и системи  анестезије, вапоризери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Обезбеђење дисајног пута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Отежана интубација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Rapid sequence intubation (брза интубација)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 xml:space="preserve">Мониторинг </w:t>
      </w:r>
      <w:r>
        <w:rPr>
          <w:lang w:val="sr-Cyrl-CS"/>
        </w:rPr>
        <w:t>пацијената у анестезији и интензивној терапији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Епидурална анестезија, компликације епидуралне аналгезије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Епидурална анлгезија у породиљству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Нежељени ефекти епидуралне аналгезије у порођају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Блокови нерава горњег екстремитета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Блокови нерава доњег екстремитет</w:t>
      </w:r>
      <w:r>
        <w:rPr>
          <w:lang w:val="sr-Cyrl-CS"/>
        </w:rPr>
        <w:t>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Симпатичка нервна блокада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Ретка обољења и анестезија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Интраоперативне анестезијске компликације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неурохирургији (анестезија за операције супратенторијалних тумора, Ту у задњој лобањској јами, васкуларних малформација, краниоцеребралних повреда</w:t>
      </w:r>
      <w:r>
        <w:rPr>
          <w:lang w:val="sr-Cyrl-CS"/>
        </w:rPr>
        <w:t>)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офталмологији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Респираторни систем и анестезија (евалуација обољења, припрема)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торакалној хирургији (преоперативна процена, припрема, интраоперативни мониторинг, венилација једног плућног крила, избор анестезије)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и  об</w:t>
      </w:r>
      <w:r>
        <w:rPr>
          <w:lang w:val="sr-Cyrl-CS"/>
        </w:rPr>
        <w:t>ољења ендокриног система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ендокриној хирургији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код пацијената са кардиваскуларним обољењима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кардиохирургији (преопертивна процена и припрема, вођење анестезије и мониторинг, екстракорпорална циркулација, постоперативно п</w:t>
      </w:r>
      <w:r>
        <w:rPr>
          <w:lang w:val="sr-Cyrl-CS"/>
        </w:rPr>
        <w:t>раћење)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ОРЛ хирургији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васкуларној хирургији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Бубрежна инсуфицијенција и анестезија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урологији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Болести јетре и анесте</w:t>
      </w:r>
      <w:r>
        <w:rPr>
          <w:lang w:val="sr-Latn-CS"/>
        </w:rPr>
        <w:t>стезија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Гојазност и анестезија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за лапароскопску хирургију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ортопедској хирургији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за геријатријске пацијенте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у породиљству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lastRenderedPageBreak/>
        <w:t>Анестезија у новорођенчета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Педијатријска анестезија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Анестезија за амбулантну хирургију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Дубока седација  пацијената за дијагностичке и терапијске процедуре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Постоперативне анестезиолошке комплик</w:t>
      </w:r>
      <w:r>
        <w:rPr>
          <w:lang w:val="sr-Cyrl-CS"/>
        </w:rPr>
        <w:t>ације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Терапија акутног постоперативног бола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Терапија хроничног бола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Аналгоседација у ЈИЛ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Кардиопулмонална ресусцитација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Периарестни ритмови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Кардиопулмонална ресусцитација у специфичним ситуацијама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Иницијално збрињавање трауматизованог пацијента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 xml:space="preserve">Повреде </w:t>
      </w:r>
      <w:r>
        <w:rPr>
          <w:lang w:val="sr-Cyrl-CS"/>
        </w:rPr>
        <w:t>главе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Повреде кичмене мождине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Повреде грудног коша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Абдоминална траума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СИРС, Сепса, МОДС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Опекотине и инхалационе повреде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rPr>
          <w:lang w:val="sr-Cyrl-CS"/>
        </w:rPr>
        <w:t>Шок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t>поремећаји срчаног ритма и терапија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t>Исхемијске болести срца</w:t>
      </w:r>
    </w:p>
    <w:p w:rsidR="00C866B5" w:rsidRDefault="00AB6B4F">
      <w:pPr>
        <w:pStyle w:val="ListParagraph"/>
        <w:numPr>
          <w:ilvl w:val="0"/>
          <w:numId w:val="7"/>
        </w:numPr>
        <w:rPr>
          <w:lang w:val="sr-Cyrl-CS"/>
        </w:rPr>
      </w:pPr>
      <w:r>
        <w:t>Евалуација и терапија хипотензије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Акутни респираторни дистрес синд</w:t>
      </w:r>
      <w:r>
        <w:rPr>
          <w:lang w:val="sr-Cyrl-CS"/>
        </w:rPr>
        <w:t>ром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Статус асматикус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Нозокомијалне пнеумоније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Венски тромбоемболизам: плућна емболија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Механичка вентилација: започињање, типови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 xml:space="preserve">Одвикавање од механичке вентилације 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Компликације механичке вентилације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Гасне анализе артеријске крви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 xml:space="preserve">Поремећаји воде и </w:t>
      </w:r>
      <w:r>
        <w:rPr>
          <w:lang w:val="sr-Cyrl-CS"/>
        </w:rPr>
        <w:t>електролита код критично оболелог пацијента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Обстретичка патологија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Акутна бубрежна инсуфицијенција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Дијализна терапија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Метаболичка ацидоза и метаболичка алкалоза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Израчунавање дневних калоријских потреба пацијената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Парентерална исхран</w:t>
      </w:r>
      <w:r>
        <w:rPr>
          <w:lang w:val="sr-Cyrl-CS"/>
        </w:rPr>
        <w:t>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Ентерална исхрана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Гастроинтестинално крвављење: дијагноза и лечење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Проблеми гастроинтестиналног мотилитета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Фулминаннтни ентероколитис и токсични мегаколон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Хепатична инсуфицијенција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Тешка и компликовна оболјења билијарног тракта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Акутни панкреатитис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Ендокринолошки поремећаји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Дијабетична кома, примена инсулина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t>Хипоадренална криза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Поремећаји хемостазе и коагулације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Антибиотици и резистенција у ЈИЛ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Метаболичка енцефалопатија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Статус епилептикус</w:t>
      </w:r>
    </w:p>
    <w:p w:rsidR="00C866B5" w:rsidRDefault="00AB6B4F">
      <w:pPr>
        <w:pStyle w:val="ListParagraph"/>
        <w:numPr>
          <w:ilvl w:val="0"/>
          <w:numId w:val="7"/>
        </w:numPr>
      </w:pPr>
      <w:r>
        <w:rPr>
          <w:lang w:val="sr-Cyrl-CS"/>
        </w:rPr>
        <w:t>Тромбоцитопенија код критично оболелог паци</w:t>
      </w:r>
      <w:r>
        <w:rPr>
          <w:lang w:val="sr-Cyrl-CS"/>
        </w:rPr>
        <w:t>јента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t>Антитромботична терапија у ЈИЛ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t>Трансфузиона терапија у ЈИЛ: компоненте крви, индикације и компликације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t>Ургентна онколошка стања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t>Субарахноидална хеморагија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lastRenderedPageBreak/>
        <w:t>Бактеријски менингитис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t>Мијастенија гравис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t>Мишићна слабост у ЈИЛ</w:t>
      </w:r>
    </w:p>
    <w:p w:rsidR="00C866B5" w:rsidRDefault="00AB6B4F">
      <w:pPr>
        <w:pStyle w:val="ListParagraph"/>
        <w:numPr>
          <w:ilvl w:val="0"/>
          <w:numId w:val="7"/>
        </w:numPr>
        <w:tabs>
          <w:tab w:val="left" w:pos="810"/>
        </w:tabs>
      </w:pPr>
      <w:r>
        <w:rPr>
          <w:lang w:val="sr-Cyrl-CS"/>
        </w:rPr>
        <w:t xml:space="preserve">Утврђивање мождане смрти </w:t>
      </w:r>
    </w:p>
    <w:p w:rsidR="00C866B5" w:rsidRDefault="00C866B5">
      <w:pPr>
        <w:jc w:val="both"/>
        <w:rPr>
          <w:sz w:val="28"/>
          <w:szCs w:val="28"/>
          <w:lang w:val="sr-Cyrl-CS"/>
        </w:rPr>
      </w:pPr>
    </w:p>
    <w:sectPr w:rsidR="00C866B5">
      <w:footerReference w:type="even" r:id="rId12"/>
      <w:pgSz w:w="11907" w:h="16840"/>
      <w:pgMar w:top="567" w:right="567" w:bottom="567" w:left="1418" w:header="510" w:footer="51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B6B4F" w:rsidRDefault="00AB6B4F">
      <w:r>
        <w:separator/>
      </w:r>
    </w:p>
  </w:endnote>
  <w:endnote w:type="continuationSeparator" w:id="0">
    <w:p w:rsidR="00AB6B4F" w:rsidRDefault="00AB6B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6B5" w:rsidRDefault="00AB6B4F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866B5" w:rsidRDefault="00C866B5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B6B4F" w:rsidRDefault="00AB6B4F">
      <w:r>
        <w:separator/>
      </w:r>
    </w:p>
  </w:footnote>
  <w:footnote w:type="continuationSeparator" w:id="0">
    <w:p w:rsidR="00AB6B4F" w:rsidRDefault="00AB6B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E4E5C14"/>
    <w:multiLevelType w:val="multilevel"/>
    <w:tmpl w:val="1E4E5C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23C004F"/>
    <w:multiLevelType w:val="multilevel"/>
    <w:tmpl w:val="223C004F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22901C15"/>
    <w:multiLevelType w:val="multilevel"/>
    <w:tmpl w:val="22901C15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39024B13"/>
    <w:multiLevelType w:val="multilevel"/>
    <w:tmpl w:val="39024B13"/>
    <w:lvl w:ilvl="0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C3681C"/>
    <w:multiLevelType w:val="multilevel"/>
    <w:tmpl w:val="5CC3681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1B51FB7"/>
    <w:multiLevelType w:val="multilevel"/>
    <w:tmpl w:val="61B51FB7"/>
    <w:lvl w:ilvl="0">
      <w:start w:val="1"/>
      <w:numFmt w:val="decimal"/>
      <w:suff w:val="nothing"/>
      <w:lvlText w:val="%1."/>
      <w:lvlJc w:val="left"/>
      <w:pPr>
        <w:ind w:left="788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508" w:hanging="360"/>
      </w:pPr>
    </w:lvl>
    <w:lvl w:ilvl="2">
      <w:start w:val="1"/>
      <w:numFmt w:val="lowerRoman"/>
      <w:lvlText w:val="%3."/>
      <w:lvlJc w:val="right"/>
      <w:pPr>
        <w:ind w:left="2228" w:hanging="180"/>
      </w:pPr>
    </w:lvl>
    <w:lvl w:ilvl="3">
      <w:start w:val="1"/>
      <w:numFmt w:val="decimal"/>
      <w:lvlText w:val="%4."/>
      <w:lvlJc w:val="left"/>
      <w:pPr>
        <w:ind w:left="2948" w:hanging="360"/>
      </w:pPr>
    </w:lvl>
    <w:lvl w:ilvl="4">
      <w:start w:val="1"/>
      <w:numFmt w:val="lowerLetter"/>
      <w:lvlText w:val="%5."/>
      <w:lvlJc w:val="left"/>
      <w:pPr>
        <w:ind w:left="3668" w:hanging="360"/>
      </w:pPr>
    </w:lvl>
    <w:lvl w:ilvl="5">
      <w:start w:val="1"/>
      <w:numFmt w:val="lowerRoman"/>
      <w:lvlText w:val="%6."/>
      <w:lvlJc w:val="right"/>
      <w:pPr>
        <w:ind w:left="4388" w:hanging="180"/>
      </w:pPr>
    </w:lvl>
    <w:lvl w:ilvl="6">
      <w:start w:val="1"/>
      <w:numFmt w:val="decimal"/>
      <w:lvlText w:val="%7."/>
      <w:lvlJc w:val="left"/>
      <w:pPr>
        <w:ind w:left="5108" w:hanging="360"/>
      </w:pPr>
    </w:lvl>
    <w:lvl w:ilvl="7">
      <w:start w:val="1"/>
      <w:numFmt w:val="lowerLetter"/>
      <w:lvlText w:val="%8."/>
      <w:lvlJc w:val="left"/>
      <w:pPr>
        <w:ind w:left="5828" w:hanging="360"/>
      </w:pPr>
    </w:lvl>
    <w:lvl w:ilvl="8">
      <w:start w:val="1"/>
      <w:numFmt w:val="lowerRoman"/>
      <w:lvlText w:val="%9."/>
      <w:lvlJc w:val="right"/>
      <w:pPr>
        <w:ind w:left="6548" w:hanging="180"/>
      </w:pPr>
    </w:lvl>
  </w:abstractNum>
  <w:abstractNum w:abstractNumId="6">
    <w:nsid w:val="75243620"/>
    <w:multiLevelType w:val="multilevel"/>
    <w:tmpl w:val="75243620"/>
    <w:lvl w:ilvl="0">
      <w:start w:val="1"/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mirrorMargins/>
  <w:hideSpellingErrors/>
  <w:hideGrammatical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397E52"/>
    <w:rsid w:val="00004B32"/>
    <w:rsid w:val="0000791A"/>
    <w:rsid w:val="0002191D"/>
    <w:rsid w:val="00022732"/>
    <w:rsid w:val="00022AA8"/>
    <w:rsid w:val="00024383"/>
    <w:rsid w:val="000247FC"/>
    <w:rsid w:val="00025BF3"/>
    <w:rsid w:val="00025FA2"/>
    <w:rsid w:val="0003235F"/>
    <w:rsid w:val="0004180D"/>
    <w:rsid w:val="000448B9"/>
    <w:rsid w:val="00046533"/>
    <w:rsid w:val="000578A4"/>
    <w:rsid w:val="00067F7D"/>
    <w:rsid w:val="000718AB"/>
    <w:rsid w:val="00074010"/>
    <w:rsid w:val="00074D94"/>
    <w:rsid w:val="000807C3"/>
    <w:rsid w:val="00082374"/>
    <w:rsid w:val="00091012"/>
    <w:rsid w:val="00091DDA"/>
    <w:rsid w:val="00093E7E"/>
    <w:rsid w:val="00096327"/>
    <w:rsid w:val="000A682D"/>
    <w:rsid w:val="000A6D6F"/>
    <w:rsid w:val="000A76F7"/>
    <w:rsid w:val="000A7812"/>
    <w:rsid w:val="000B1734"/>
    <w:rsid w:val="000B50DE"/>
    <w:rsid w:val="000B76E3"/>
    <w:rsid w:val="000C1EE2"/>
    <w:rsid w:val="000C5F6E"/>
    <w:rsid w:val="000C76D7"/>
    <w:rsid w:val="000E1ECD"/>
    <w:rsid w:val="000E51B2"/>
    <w:rsid w:val="000E710D"/>
    <w:rsid w:val="000F1E53"/>
    <w:rsid w:val="000F4095"/>
    <w:rsid w:val="0010405C"/>
    <w:rsid w:val="001050CA"/>
    <w:rsid w:val="00110301"/>
    <w:rsid w:val="00111029"/>
    <w:rsid w:val="001158FE"/>
    <w:rsid w:val="001171FD"/>
    <w:rsid w:val="00127725"/>
    <w:rsid w:val="00133648"/>
    <w:rsid w:val="00137782"/>
    <w:rsid w:val="00142D8D"/>
    <w:rsid w:val="0014617A"/>
    <w:rsid w:val="00156EA3"/>
    <w:rsid w:val="001708C7"/>
    <w:rsid w:val="001925BF"/>
    <w:rsid w:val="0019264D"/>
    <w:rsid w:val="0019758F"/>
    <w:rsid w:val="001A073E"/>
    <w:rsid w:val="001A36A4"/>
    <w:rsid w:val="001A374C"/>
    <w:rsid w:val="001A41FD"/>
    <w:rsid w:val="001A75B4"/>
    <w:rsid w:val="001B399B"/>
    <w:rsid w:val="001C0F9A"/>
    <w:rsid w:val="001C4485"/>
    <w:rsid w:val="001E4F04"/>
    <w:rsid w:val="001F6D2D"/>
    <w:rsid w:val="00202B57"/>
    <w:rsid w:val="00222E45"/>
    <w:rsid w:val="002342FD"/>
    <w:rsid w:val="002419F8"/>
    <w:rsid w:val="00243C27"/>
    <w:rsid w:val="002476B4"/>
    <w:rsid w:val="0025099F"/>
    <w:rsid w:val="00255C98"/>
    <w:rsid w:val="00255F83"/>
    <w:rsid w:val="002753AC"/>
    <w:rsid w:val="00280E89"/>
    <w:rsid w:val="00287C77"/>
    <w:rsid w:val="002945BF"/>
    <w:rsid w:val="00296C5A"/>
    <w:rsid w:val="00296CE4"/>
    <w:rsid w:val="002A50B2"/>
    <w:rsid w:val="002A76B2"/>
    <w:rsid w:val="002A7C68"/>
    <w:rsid w:val="002B39BB"/>
    <w:rsid w:val="002B594B"/>
    <w:rsid w:val="002C0CCF"/>
    <w:rsid w:val="002C1D6F"/>
    <w:rsid w:val="002C62DE"/>
    <w:rsid w:val="002C6AE7"/>
    <w:rsid w:val="002E1E38"/>
    <w:rsid w:val="002E37C6"/>
    <w:rsid w:val="002E5434"/>
    <w:rsid w:val="002F37AF"/>
    <w:rsid w:val="002F689D"/>
    <w:rsid w:val="0030629E"/>
    <w:rsid w:val="003067A5"/>
    <w:rsid w:val="0031287D"/>
    <w:rsid w:val="00313579"/>
    <w:rsid w:val="00316C5D"/>
    <w:rsid w:val="00321A51"/>
    <w:rsid w:val="00324B31"/>
    <w:rsid w:val="003267D5"/>
    <w:rsid w:val="00327380"/>
    <w:rsid w:val="00333FE5"/>
    <w:rsid w:val="0033657D"/>
    <w:rsid w:val="00337A33"/>
    <w:rsid w:val="00340EBB"/>
    <w:rsid w:val="0034720F"/>
    <w:rsid w:val="00347C71"/>
    <w:rsid w:val="00357A94"/>
    <w:rsid w:val="00361DC9"/>
    <w:rsid w:val="003623D1"/>
    <w:rsid w:val="00365A03"/>
    <w:rsid w:val="00371EDB"/>
    <w:rsid w:val="00372420"/>
    <w:rsid w:val="00380C54"/>
    <w:rsid w:val="00397E52"/>
    <w:rsid w:val="003A3A1B"/>
    <w:rsid w:val="003A634C"/>
    <w:rsid w:val="003B18A5"/>
    <w:rsid w:val="003B4F3E"/>
    <w:rsid w:val="003B5A31"/>
    <w:rsid w:val="003B7545"/>
    <w:rsid w:val="003C1FD2"/>
    <w:rsid w:val="003D427B"/>
    <w:rsid w:val="003D4D11"/>
    <w:rsid w:val="003E068F"/>
    <w:rsid w:val="003E270E"/>
    <w:rsid w:val="003F1935"/>
    <w:rsid w:val="003F367C"/>
    <w:rsid w:val="00404E4D"/>
    <w:rsid w:val="004116CC"/>
    <w:rsid w:val="00411B2E"/>
    <w:rsid w:val="00415956"/>
    <w:rsid w:val="00422B41"/>
    <w:rsid w:val="004234E6"/>
    <w:rsid w:val="00426570"/>
    <w:rsid w:val="00426A11"/>
    <w:rsid w:val="004325B6"/>
    <w:rsid w:val="00442D40"/>
    <w:rsid w:val="00444362"/>
    <w:rsid w:val="00451897"/>
    <w:rsid w:val="00451AFF"/>
    <w:rsid w:val="00460FFF"/>
    <w:rsid w:val="00462194"/>
    <w:rsid w:val="004733DF"/>
    <w:rsid w:val="00475A84"/>
    <w:rsid w:val="00482FA0"/>
    <w:rsid w:val="004924C0"/>
    <w:rsid w:val="00492846"/>
    <w:rsid w:val="00493D74"/>
    <w:rsid w:val="004A0935"/>
    <w:rsid w:val="004A2293"/>
    <w:rsid w:val="004A70BD"/>
    <w:rsid w:val="004B0869"/>
    <w:rsid w:val="004B2453"/>
    <w:rsid w:val="004B2D15"/>
    <w:rsid w:val="004B4CCE"/>
    <w:rsid w:val="004B6D85"/>
    <w:rsid w:val="004B74B0"/>
    <w:rsid w:val="004C0453"/>
    <w:rsid w:val="004C23DE"/>
    <w:rsid w:val="004C28F2"/>
    <w:rsid w:val="004D3B8E"/>
    <w:rsid w:val="004D5112"/>
    <w:rsid w:val="004D7BBF"/>
    <w:rsid w:val="004E1895"/>
    <w:rsid w:val="004E2B20"/>
    <w:rsid w:val="004E2ECE"/>
    <w:rsid w:val="004F2A76"/>
    <w:rsid w:val="004F669F"/>
    <w:rsid w:val="005113AA"/>
    <w:rsid w:val="0051388B"/>
    <w:rsid w:val="005158DE"/>
    <w:rsid w:val="00515E88"/>
    <w:rsid w:val="00523817"/>
    <w:rsid w:val="0052451B"/>
    <w:rsid w:val="00533F47"/>
    <w:rsid w:val="0054048F"/>
    <w:rsid w:val="00543078"/>
    <w:rsid w:val="00543C53"/>
    <w:rsid w:val="00550A0A"/>
    <w:rsid w:val="00552EFC"/>
    <w:rsid w:val="005662BB"/>
    <w:rsid w:val="00572D98"/>
    <w:rsid w:val="00572DEB"/>
    <w:rsid w:val="00573857"/>
    <w:rsid w:val="00573FA6"/>
    <w:rsid w:val="00574CB6"/>
    <w:rsid w:val="005875D2"/>
    <w:rsid w:val="00596BCB"/>
    <w:rsid w:val="005A31B0"/>
    <w:rsid w:val="005A49C8"/>
    <w:rsid w:val="005A7423"/>
    <w:rsid w:val="005B2B76"/>
    <w:rsid w:val="005B3FC1"/>
    <w:rsid w:val="005B4A19"/>
    <w:rsid w:val="005C680B"/>
    <w:rsid w:val="005D1B46"/>
    <w:rsid w:val="005D4B7D"/>
    <w:rsid w:val="005D5EA4"/>
    <w:rsid w:val="005D64B2"/>
    <w:rsid w:val="005E0D6E"/>
    <w:rsid w:val="005E4A05"/>
    <w:rsid w:val="005E7FC5"/>
    <w:rsid w:val="005F161C"/>
    <w:rsid w:val="005F460C"/>
    <w:rsid w:val="005F6C0E"/>
    <w:rsid w:val="00605C35"/>
    <w:rsid w:val="00611647"/>
    <w:rsid w:val="006135EC"/>
    <w:rsid w:val="0061799C"/>
    <w:rsid w:val="00620C66"/>
    <w:rsid w:val="0062176E"/>
    <w:rsid w:val="00623853"/>
    <w:rsid w:val="00625325"/>
    <w:rsid w:val="006357FC"/>
    <w:rsid w:val="006363AA"/>
    <w:rsid w:val="00636561"/>
    <w:rsid w:val="00641097"/>
    <w:rsid w:val="00641685"/>
    <w:rsid w:val="00641C7F"/>
    <w:rsid w:val="006435F7"/>
    <w:rsid w:val="00646BE7"/>
    <w:rsid w:val="00654A2D"/>
    <w:rsid w:val="0065633D"/>
    <w:rsid w:val="006565DE"/>
    <w:rsid w:val="006603D1"/>
    <w:rsid w:val="006604E2"/>
    <w:rsid w:val="0066649E"/>
    <w:rsid w:val="0067199B"/>
    <w:rsid w:val="006721D6"/>
    <w:rsid w:val="00672D83"/>
    <w:rsid w:val="006737EF"/>
    <w:rsid w:val="00673B0B"/>
    <w:rsid w:val="006757BB"/>
    <w:rsid w:val="00675BF9"/>
    <w:rsid w:val="00676788"/>
    <w:rsid w:val="00677B2C"/>
    <w:rsid w:val="00683507"/>
    <w:rsid w:val="006837A4"/>
    <w:rsid w:val="006859AC"/>
    <w:rsid w:val="00692110"/>
    <w:rsid w:val="0069318F"/>
    <w:rsid w:val="006960B0"/>
    <w:rsid w:val="006A1CEA"/>
    <w:rsid w:val="006A4EE2"/>
    <w:rsid w:val="006A723B"/>
    <w:rsid w:val="006B41F9"/>
    <w:rsid w:val="006B7C57"/>
    <w:rsid w:val="006C06E2"/>
    <w:rsid w:val="006C1D8C"/>
    <w:rsid w:val="006C282B"/>
    <w:rsid w:val="006C6297"/>
    <w:rsid w:val="006C78D7"/>
    <w:rsid w:val="006D0FAA"/>
    <w:rsid w:val="006D21C2"/>
    <w:rsid w:val="006D6440"/>
    <w:rsid w:val="006D6517"/>
    <w:rsid w:val="006E352C"/>
    <w:rsid w:val="006E6D91"/>
    <w:rsid w:val="006E7608"/>
    <w:rsid w:val="006F0A1D"/>
    <w:rsid w:val="006F3EAD"/>
    <w:rsid w:val="006F6A98"/>
    <w:rsid w:val="0070180D"/>
    <w:rsid w:val="007047E8"/>
    <w:rsid w:val="007062C2"/>
    <w:rsid w:val="0071072B"/>
    <w:rsid w:val="00723BAE"/>
    <w:rsid w:val="007307AF"/>
    <w:rsid w:val="0073498F"/>
    <w:rsid w:val="00736C8C"/>
    <w:rsid w:val="0073771D"/>
    <w:rsid w:val="00740E54"/>
    <w:rsid w:val="00745383"/>
    <w:rsid w:val="0075202B"/>
    <w:rsid w:val="00766A71"/>
    <w:rsid w:val="00770C60"/>
    <w:rsid w:val="00771DD5"/>
    <w:rsid w:val="007744AF"/>
    <w:rsid w:val="00780026"/>
    <w:rsid w:val="00786496"/>
    <w:rsid w:val="00787849"/>
    <w:rsid w:val="00787F81"/>
    <w:rsid w:val="00791467"/>
    <w:rsid w:val="0079768D"/>
    <w:rsid w:val="007A58A9"/>
    <w:rsid w:val="007A7D6B"/>
    <w:rsid w:val="007B1E27"/>
    <w:rsid w:val="007B4430"/>
    <w:rsid w:val="007C4751"/>
    <w:rsid w:val="007D01E3"/>
    <w:rsid w:val="007D675F"/>
    <w:rsid w:val="007E4D67"/>
    <w:rsid w:val="007E4E32"/>
    <w:rsid w:val="007E6FDF"/>
    <w:rsid w:val="007F0375"/>
    <w:rsid w:val="007F4049"/>
    <w:rsid w:val="007F70F3"/>
    <w:rsid w:val="00800D3B"/>
    <w:rsid w:val="0080242D"/>
    <w:rsid w:val="008059D7"/>
    <w:rsid w:val="00807813"/>
    <w:rsid w:val="00814047"/>
    <w:rsid w:val="00820442"/>
    <w:rsid w:val="0082057B"/>
    <w:rsid w:val="0082797E"/>
    <w:rsid w:val="00830A22"/>
    <w:rsid w:val="00830DB0"/>
    <w:rsid w:val="0083257F"/>
    <w:rsid w:val="00832C35"/>
    <w:rsid w:val="00832C9D"/>
    <w:rsid w:val="008361BF"/>
    <w:rsid w:val="00845858"/>
    <w:rsid w:val="008459F0"/>
    <w:rsid w:val="00845C9B"/>
    <w:rsid w:val="00850FCB"/>
    <w:rsid w:val="00856E5A"/>
    <w:rsid w:val="0086588A"/>
    <w:rsid w:val="0086650D"/>
    <w:rsid w:val="00871E2A"/>
    <w:rsid w:val="0088040D"/>
    <w:rsid w:val="00885DA2"/>
    <w:rsid w:val="00887251"/>
    <w:rsid w:val="00887B66"/>
    <w:rsid w:val="008901A5"/>
    <w:rsid w:val="00892731"/>
    <w:rsid w:val="008A3029"/>
    <w:rsid w:val="008A5038"/>
    <w:rsid w:val="008A5AA8"/>
    <w:rsid w:val="008B3669"/>
    <w:rsid w:val="008B3CCF"/>
    <w:rsid w:val="008B57C9"/>
    <w:rsid w:val="008B6088"/>
    <w:rsid w:val="008C0732"/>
    <w:rsid w:val="008E28F6"/>
    <w:rsid w:val="008E3396"/>
    <w:rsid w:val="008E3D1F"/>
    <w:rsid w:val="009006CE"/>
    <w:rsid w:val="00903614"/>
    <w:rsid w:val="00905A13"/>
    <w:rsid w:val="009076B2"/>
    <w:rsid w:val="00911FA4"/>
    <w:rsid w:val="0091210D"/>
    <w:rsid w:val="00912807"/>
    <w:rsid w:val="00913A53"/>
    <w:rsid w:val="00926515"/>
    <w:rsid w:val="00927DEF"/>
    <w:rsid w:val="009300EC"/>
    <w:rsid w:val="0094077A"/>
    <w:rsid w:val="0094551E"/>
    <w:rsid w:val="009502DB"/>
    <w:rsid w:val="009514DD"/>
    <w:rsid w:val="0095313D"/>
    <w:rsid w:val="0096039F"/>
    <w:rsid w:val="009615FD"/>
    <w:rsid w:val="00965B4D"/>
    <w:rsid w:val="00967249"/>
    <w:rsid w:val="00970C79"/>
    <w:rsid w:val="00972A87"/>
    <w:rsid w:val="00974BA3"/>
    <w:rsid w:val="00982DE4"/>
    <w:rsid w:val="00983600"/>
    <w:rsid w:val="00985C49"/>
    <w:rsid w:val="00991250"/>
    <w:rsid w:val="00996E53"/>
    <w:rsid w:val="009A506F"/>
    <w:rsid w:val="009A59E6"/>
    <w:rsid w:val="009B00AC"/>
    <w:rsid w:val="009B4664"/>
    <w:rsid w:val="009C3682"/>
    <w:rsid w:val="009C5939"/>
    <w:rsid w:val="009D0388"/>
    <w:rsid w:val="009E4131"/>
    <w:rsid w:val="009E604C"/>
    <w:rsid w:val="00A01BBA"/>
    <w:rsid w:val="00A048D0"/>
    <w:rsid w:val="00A171A3"/>
    <w:rsid w:val="00A17640"/>
    <w:rsid w:val="00A228BE"/>
    <w:rsid w:val="00A252CA"/>
    <w:rsid w:val="00A279E3"/>
    <w:rsid w:val="00A3291E"/>
    <w:rsid w:val="00A47D60"/>
    <w:rsid w:val="00A71BC9"/>
    <w:rsid w:val="00A7638D"/>
    <w:rsid w:val="00A77E0F"/>
    <w:rsid w:val="00A842FF"/>
    <w:rsid w:val="00AA0605"/>
    <w:rsid w:val="00AA1B7E"/>
    <w:rsid w:val="00AA2237"/>
    <w:rsid w:val="00AA38D0"/>
    <w:rsid w:val="00AB051A"/>
    <w:rsid w:val="00AB6B4F"/>
    <w:rsid w:val="00AB72AD"/>
    <w:rsid w:val="00AB73EB"/>
    <w:rsid w:val="00AC2780"/>
    <w:rsid w:val="00AD245E"/>
    <w:rsid w:val="00AD4FBC"/>
    <w:rsid w:val="00AD788E"/>
    <w:rsid w:val="00AE0D8B"/>
    <w:rsid w:val="00AE2215"/>
    <w:rsid w:val="00AE7DC1"/>
    <w:rsid w:val="00AF2CCB"/>
    <w:rsid w:val="00B1794A"/>
    <w:rsid w:val="00B230A0"/>
    <w:rsid w:val="00B33E28"/>
    <w:rsid w:val="00B4413F"/>
    <w:rsid w:val="00B457A3"/>
    <w:rsid w:val="00B45E70"/>
    <w:rsid w:val="00B465B7"/>
    <w:rsid w:val="00B54411"/>
    <w:rsid w:val="00B579F2"/>
    <w:rsid w:val="00B650E7"/>
    <w:rsid w:val="00B67FFD"/>
    <w:rsid w:val="00B76E30"/>
    <w:rsid w:val="00B82E7F"/>
    <w:rsid w:val="00B840D7"/>
    <w:rsid w:val="00B93E45"/>
    <w:rsid w:val="00BA16C0"/>
    <w:rsid w:val="00BA21C1"/>
    <w:rsid w:val="00BA265D"/>
    <w:rsid w:val="00BB28CC"/>
    <w:rsid w:val="00BB479A"/>
    <w:rsid w:val="00BC45FA"/>
    <w:rsid w:val="00BE5C55"/>
    <w:rsid w:val="00BE77D9"/>
    <w:rsid w:val="00BF3A88"/>
    <w:rsid w:val="00C06C35"/>
    <w:rsid w:val="00C07893"/>
    <w:rsid w:val="00C07E78"/>
    <w:rsid w:val="00C1477C"/>
    <w:rsid w:val="00C2487E"/>
    <w:rsid w:val="00C3450D"/>
    <w:rsid w:val="00C44EC1"/>
    <w:rsid w:val="00C6290D"/>
    <w:rsid w:val="00C642CB"/>
    <w:rsid w:val="00C709F3"/>
    <w:rsid w:val="00C71018"/>
    <w:rsid w:val="00C71E2E"/>
    <w:rsid w:val="00C72429"/>
    <w:rsid w:val="00C734B8"/>
    <w:rsid w:val="00C80D28"/>
    <w:rsid w:val="00C81F1F"/>
    <w:rsid w:val="00C825D5"/>
    <w:rsid w:val="00C84CE2"/>
    <w:rsid w:val="00C866B5"/>
    <w:rsid w:val="00CA61F9"/>
    <w:rsid w:val="00CA627D"/>
    <w:rsid w:val="00CA6925"/>
    <w:rsid w:val="00CB1BE7"/>
    <w:rsid w:val="00CB290F"/>
    <w:rsid w:val="00CB37BF"/>
    <w:rsid w:val="00CB5CB3"/>
    <w:rsid w:val="00CC50DF"/>
    <w:rsid w:val="00CD168B"/>
    <w:rsid w:val="00CD2424"/>
    <w:rsid w:val="00CD3EC8"/>
    <w:rsid w:val="00CE0284"/>
    <w:rsid w:val="00CE7DDF"/>
    <w:rsid w:val="00CF1679"/>
    <w:rsid w:val="00CF3BD2"/>
    <w:rsid w:val="00CF4A70"/>
    <w:rsid w:val="00D01E69"/>
    <w:rsid w:val="00D02017"/>
    <w:rsid w:val="00D063C1"/>
    <w:rsid w:val="00D102DC"/>
    <w:rsid w:val="00D12FEB"/>
    <w:rsid w:val="00D15464"/>
    <w:rsid w:val="00D20693"/>
    <w:rsid w:val="00D20910"/>
    <w:rsid w:val="00D26656"/>
    <w:rsid w:val="00D364AD"/>
    <w:rsid w:val="00D40A14"/>
    <w:rsid w:val="00D433FD"/>
    <w:rsid w:val="00D43CEB"/>
    <w:rsid w:val="00D44FE5"/>
    <w:rsid w:val="00D45904"/>
    <w:rsid w:val="00D60442"/>
    <w:rsid w:val="00D649AA"/>
    <w:rsid w:val="00D73E7F"/>
    <w:rsid w:val="00D740D5"/>
    <w:rsid w:val="00D7423E"/>
    <w:rsid w:val="00D81538"/>
    <w:rsid w:val="00D83122"/>
    <w:rsid w:val="00D86B90"/>
    <w:rsid w:val="00D87341"/>
    <w:rsid w:val="00D9127B"/>
    <w:rsid w:val="00D92BC6"/>
    <w:rsid w:val="00D97069"/>
    <w:rsid w:val="00DA2945"/>
    <w:rsid w:val="00DA7186"/>
    <w:rsid w:val="00DA7188"/>
    <w:rsid w:val="00DB38B4"/>
    <w:rsid w:val="00DB46E5"/>
    <w:rsid w:val="00DC0B5B"/>
    <w:rsid w:val="00DC37D1"/>
    <w:rsid w:val="00DD5D24"/>
    <w:rsid w:val="00DD5EEA"/>
    <w:rsid w:val="00DD7B82"/>
    <w:rsid w:val="00DE0C71"/>
    <w:rsid w:val="00DF0143"/>
    <w:rsid w:val="00DF7FF3"/>
    <w:rsid w:val="00E11276"/>
    <w:rsid w:val="00E16529"/>
    <w:rsid w:val="00E21760"/>
    <w:rsid w:val="00E22871"/>
    <w:rsid w:val="00E2521A"/>
    <w:rsid w:val="00E270B8"/>
    <w:rsid w:val="00E27C00"/>
    <w:rsid w:val="00E3004D"/>
    <w:rsid w:val="00E33229"/>
    <w:rsid w:val="00E43F0B"/>
    <w:rsid w:val="00E44B7F"/>
    <w:rsid w:val="00E44EE4"/>
    <w:rsid w:val="00E638E2"/>
    <w:rsid w:val="00E64EB5"/>
    <w:rsid w:val="00E66112"/>
    <w:rsid w:val="00E66B1C"/>
    <w:rsid w:val="00E70A29"/>
    <w:rsid w:val="00E80A4C"/>
    <w:rsid w:val="00E80C72"/>
    <w:rsid w:val="00E85E4B"/>
    <w:rsid w:val="00E9431B"/>
    <w:rsid w:val="00EA6D79"/>
    <w:rsid w:val="00EB2170"/>
    <w:rsid w:val="00EB2FC3"/>
    <w:rsid w:val="00EB4E1F"/>
    <w:rsid w:val="00EC2BA1"/>
    <w:rsid w:val="00EC5C4A"/>
    <w:rsid w:val="00ED0E03"/>
    <w:rsid w:val="00ED45E8"/>
    <w:rsid w:val="00ED6037"/>
    <w:rsid w:val="00EE6C2D"/>
    <w:rsid w:val="00EF026C"/>
    <w:rsid w:val="00F00AD2"/>
    <w:rsid w:val="00F00B58"/>
    <w:rsid w:val="00F04219"/>
    <w:rsid w:val="00F10310"/>
    <w:rsid w:val="00F1081D"/>
    <w:rsid w:val="00F16A9F"/>
    <w:rsid w:val="00F20356"/>
    <w:rsid w:val="00F20E4E"/>
    <w:rsid w:val="00F2392C"/>
    <w:rsid w:val="00F30E07"/>
    <w:rsid w:val="00F333A3"/>
    <w:rsid w:val="00F34618"/>
    <w:rsid w:val="00F35317"/>
    <w:rsid w:val="00F46144"/>
    <w:rsid w:val="00F46EC5"/>
    <w:rsid w:val="00F47229"/>
    <w:rsid w:val="00F54823"/>
    <w:rsid w:val="00F57653"/>
    <w:rsid w:val="00F75767"/>
    <w:rsid w:val="00F76035"/>
    <w:rsid w:val="00F81E1B"/>
    <w:rsid w:val="00F86CB6"/>
    <w:rsid w:val="00F87127"/>
    <w:rsid w:val="00F90574"/>
    <w:rsid w:val="00F911F0"/>
    <w:rsid w:val="00FA048F"/>
    <w:rsid w:val="00FA1F14"/>
    <w:rsid w:val="00FA559C"/>
    <w:rsid w:val="00FB57C6"/>
    <w:rsid w:val="00FB6A8B"/>
    <w:rsid w:val="00FC171A"/>
    <w:rsid w:val="00FC68AC"/>
    <w:rsid w:val="00FC7D20"/>
    <w:rsid w:val="00FD3387"/>
    <w:rsid w:val="00FD6603"/>
    <w:rsid w:val="00FD6903"/>
    <w:rsid w:val="00FF0FBC"/>
    <w:rsid w:val="00FF1E25"/>
    <w:rsid w:val="00FF3E98"/>
    <w:rsid w:val="00FF7891"/>
    <w:rsid w:val="0DD54741"/>
    <w:rsid w:val="16F76024"/>
    <w:rsid w:val="1D4D2CD6"/>
    <w:rsid w:val="21AB0BDF"/>
    <w:rsid w:val="2A781B3D"/>
    <w:rsid w:val="376F4F56"/>
    <w:rsid w:val="43FA1FCE"/>
    <w:rsid w:val="45B253E8"/>
    <w:rsid w:val="54846F30"/>
    <w:rsid w:val="56073D33"/>
    <w:rsid w:val="67400334"/>
    <w:rsid w:val="7D55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sr-Latn-RS" w:eastAsia="sr-Latn-R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qFormat="1"/>
    <w:lsdException w:name="footer" w:semiHidden="0" w:unhideWhenUsed="0"/>
    <w:lsdException w:name="caption" w:qFormat="1"/>
    <w:lsdException w:name="page number" w:semiHidden="0" w:unhideWhenUsed="0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Default Paragraph Font" w:uiPriority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semiHidden="0" w:uiPriority="99" w:unhideWhenUsed="0" w:qFormat="1"/>
    <w:lsdException w:name="Strong" w:semiHidden="0" w:unhideWhenUsed="0" w:qFormat="1"/>
    <w:lsdException w:name="Emphasis" w:semiHidden="0" w:unhideWhenUsed="0" w:qFormat="1"/>
    <w:lsdException w:name="HTML Top of Form" w:uiPriority="99"/>
    <w:lsdException w:name="HTML Bottom of Form" w:uiPriority="99"/>
    <w:lsdException w:name="Normal Table" w:uiPriority="99"/>
    <w:lsdException w:name="No List" w:uiPriority="99"/>
    <w:lsdException w:name="Outline List 1" w:uiPriority="99"/>
    <w:lsdException w:name="Outline List 2" w:uiPriority="99"/>
    <w:lsdException w:name="Outline List 3" w:uiPriority="99"/>
    <w:lsdException w:name="Balloon Text" w:qFormat="1"/>
    <w:lsdException w:name="Table Grid" w:semiHidden="0" w:unhideWhenUsed="0" w:qFormat="1"/>
    <w:lsdException w:name="Placeholder Text" w:uiPriority="99"/>
    <w:lsdException w:name="No Spacing" w:uiPriority="99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/>
    <w:lsdException w:name="List Paragraph" w:semiHidden="0" w:uiPriority="34" w:unhideWhenUsed="0" w:qFormat="1"/>
    <w:lsdException w:name="Quote" w:uiPriority="99"/>
    <w:lsdException w:name="Intense Quote" w:uiPriority="99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semiHidden/>
    <w:unhideWhenUsed/>
    <w:qFormat/>
    <w:rPr>
      <w:rFonts w:ascii="Tahoma" w:hAnsi="Tahoma" w:cs="Tahoma"/>
      <w:sz w:val="16"/>
      <w:szCs w:val="16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Header">
    <w:name w:val="header"/>
    <w:basedOn w:val="Normal"/>
    <w:link w:val="HeaderChar"/>
    <w:semiHidden/>
    <w:unhideWhenUsed/>
    <w:qFormat/>
    <w:pPr>
      <w:tabs>
        <w:tab w:val="center" w:pos="4703"/>
        <w:tab w:val="right" w:pos="9406"/>
      </w:tabs>
    </w:pPr>
  </w:style>
  <w:style w:type="character" w:styleId="Hyperlink">
    <w:name w:val="Hyperlink"/>
    <w:uiPriority w:val="99"/>
    <w:qFormat/>
    <w:rPr>
      <w:color w:val="0000FF"/>
      <w:u w:val="single"/>
    </w:rPr>
  </w:style>
  <w:style w:type="character" w:styleId="PageNumber">
    <w:name w:val="page number"/>
    <w:basedOn w:val="DefaultParagraphFont"/>
  </w:style>
  <w:style w:type="table" w:styleId="TableGrid">
    <w:name w:val="Table Grid"/>
    <w:basedOn w:val="TableNormal"/>
    <w:qFormat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customStyle="1" w:styleId="Default">
    <w:name w:val="Default"/>
    <w:qFormat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character" w:customStyle="1" w:styleId="BalloonTextChar">
    <w:name w:val="Balloon Text Char"/>
    <w:basedOn w:val="DefaultParagraphFont"/>
    <w:link w:val="BalloonText"/>
    <w:semiHidden/>
    <w:qFormat/>
    <w:rPr>
      <w:rFonts w:ascii="Tahoma" w:hAnsi="Tahoma" w:cs="Tahoma"/>
      <w:sz w:val="16"/>
      <w:szCs w:val="16"/>
    </w:rPr>
  </w:style>
  <w:style w:type="character" w:customStyle="1" w:styleId="HeaderChar">
    <w:name w:val="Header Char"/>
    <w:basedOn w:val="DefaultParagraphFont"/>
    <w:link w:val="Header"/>
    <w:semiHidden/>
    <w:qFormat/>
    <w:rPr>
      <w:sz w:val="24"/>
      <w:szCs w:val="24"/>
    </w:rPr>
  </w:style>
  <w:style w:type="table" w:customStyle="1" w:styleId="Tomas">
    <w:name w:val="Tomas"/>
    <w:basedOn w:val="TableNormal"/>
    <w:uiPriority w:val="99"/>
    <w:qFormat/>
    <w:pPr>
      <w:jc w:val="center"/>
    </w:pPr>
    <w:tblPr>
      <w:jc w:val="center"/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cantSplit/>
      <w:jc w:val="center"/>
    </w:trPr>
    <w:tcPr>
      <w:vAlign w:val="center"/>
    </w:tcPr>
  </w:style>
  <w:style w:type="character" w:customStyle="1" w:styleId="FooterChar">
    <w:name w:val="Footer Char"/>
    <w:basedOn w:val="DefaultParagraphFont"/>
    <w:link w:val="Footer"/>
    <w:qFormat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r-Latn-RS" w:eastAsia="sr-Latn-R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microsoft.com/office/2007/relationships/stylesWithEffects" Target="stylesWithEffects.xml"/><Relationship Id="rId10" Type="http://schemas.openxmlformats.org/officeDocument/2006/relationships/image" Target="media/image1.pn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  <customShpInfo spid="_x0000_s1028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92CE985-E8B0-4448-B6EB-D7ED868C40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36</Pages>
  <Words>7147</Words>
  <Characters>40743</Characters>
  <Application>Microsoft Office Word</Application>
  <DocSecurity>0</DocSecurity>
  <Lines>339</Lines>
  <Paragraphs>95</Paragraphs>
  <ScaleCrop>false</ScaleCrop>
  <Company>Alkaida</Company>
  <LinksUpToDate>false</LinksUpToDate>
  <CharactersWithSpaces>47795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UNIVERZITET * SVETOZAR MARKOVIĆ *U KRAGUJEVCU</dc:title>
  <dc:creator>Zoran Matovic</dc:creator>
  <cp:lastModifiedBy>Win8</cp:lastModifiedBy>
  <cp:revision>23</cp:revision>
  <cp:lastPrinted>2011-10-26T07:47:00Z</cp:lastPrinted>
  <dcterms:created xsi:type="dcterms:W3CDTF">2016-10-04T10:14:00Z</dcterms:created>
  <dcterms:modified xsi:type="dcterms:W3CDTF">2026-09-18T06:50:00Z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2057-12.2.0.22549</vt:lpwstr>
  </property>
  <property fmtid="{D5CDD505-2E9C-101B-9397-08002B2CF9AE}" pid="3" name="ICV">
    <vt:lpwstr>83A04B4B12CF4E508C887DA9BB933E19_12</vt:lpwstr>
  </property>
</Properties>
</file>